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f6a1" w14:textId="c75f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регулирования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2018 года № 146-р.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вопросам совершенствования законодательства Республики Казахстан, регулирующего предпринимательскую деятельность: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регулирования предпринимательской деятельности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№146-р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состав предусматривается изменение распоряжениями Премьер-Министра РК от 13.04.2026 </w:t>
      </w:r>
      <w:r>
        <w:rPr>
          <w:rFonts w:ascii="Times New Roman"/>
          <w:b w:val="false"/>
          <w:i w:val="false"/>
          <w:color w:val="ff0000"/>
          <w:sz w:val="28"/>
        </w:rPr>
        <w:t>№ 44-p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вопросам регулирования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02.10.2019 </w:t>
      </w:r>
      <w:r>
        <w:rPr>
          <w:rFonts w:ascii="Times New Roman"/>
          <w:b w:val="false"/>
          <w:i w:val="false"/>
          <w:color w:val="ff0000"/>
          <w:sz w:val="28"/>
        </w:rPr>
        <w:t>№ 183-р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постановлениями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ff0000"/>
          <w:sz w:val="28"/>
        </w:rPr>
        <w:t>№ 158-р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8 (вводится в действие по истечении десяти календарных дней после дня его первого официального опубликования);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05.03.2024 </w:t>
      </w:r>
      <w:r>
        <w:rPr>
          <w:rFonts w:ascii="Times New Roman"/>
          <w:b w:val="false"/>
          <w:i w:val="false"/>
          <w:color w:val="ff0000"/>
          <w:sz w:val="28"/>
        </w:rPr>
        <w:t>№ 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председатель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"Атамекен", заместитель председателя (по согласованию)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форума предпринимателей Казахстана (по согласованию)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№146-р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регулирования предпринимательской деятельности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регулирования предпринимательской деятельности (далее - Комиссия) является консультативно-совещательным органом при Правительстве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 рекомендаций по вопросам совершенствования законодательства Республики Казахстан, регулирующего предпринимательскую деятельность.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национальной экономики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 выработка предложений и рекомендаций по: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межведомственному взаимодействию по вопросам совершенствования законодательства Республики Казахстан, регулирующего предпринимательскую деятельность;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вопросам совершенствования анализа регуляторного воздействия;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вопросам совершенствования законодательства Республики Казахстан в сфере предпринимательства;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итогам рассмотрения информации о неисполнении государственными органами планов по пересмотру действующих регуляторных инструментов и (или)требований;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итогам рассмотрения результатов анализа регуляторного воздействия о введении нового регуляторного инструмента и (или) требования, ужесточении регулирования в отношении субъектов предпринимательства.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дополнить подпунктом 6) в соответствии с распоряжением Премьер-Министра РК от 13.04.2026 </w:t>
      </w:r>
      <w:r>
        <w:rPr>
          <w:rFonts w:ascii="Times New Roman"/>
          <w:b w:val="false"/>
          <w:i w:val="false"/>
          <w:color w:val="ff0000"/>
          <w:sz w:val="28"/>
        </w:rPr>
        <w:t>№ 44-p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распоряжением Премьер-Министра РК от 10.03.2022 </w:t>
      </w:r>
      <w:r>
        <w:rPr>
          <w:rFonts w:ascii="Times New Roman"/>
          <w:b w:val="false"/>
          <w:i w:val="false"/>
          <w:color w:val="000000"/>
          <w:sz w:val="28"/>
        </w:rPr>
        <w:t>№ 49-р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