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cd2e" w14:textId="e99c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февраля 2012 года № 45-р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«О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№ 45-р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28 декабря</w:t>
      </w:r>
      <w:r>
        <w:br/>
      </w:r>
      <w:r>
        <w:rPr>
          <w:rFonts w:ascii="Times New Roman"/>
          <w:b/>
          <w:i w:val="false"/>
          <w:color w:val="000000"/>
        </w:rPr>
        <w:t>
2011 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регулирования банковской деятельности и финансовых организаций</w:t>
      </w:r>
      <w:r>
        <w:br/>
      </w:r>
      <w:r>
        <w:rPr>
          <w:rFonts w:ascii="Times New Roman"/>
          <w:b/>
          <w:i w:val="false"/>
          <w:color w:val="000000"/>
        </w:rPr>
        <w:t>
в части минимизации рисков»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6004"/>
        <w:gridCol w:w="2929"/>
        <w:gridCol w:w="3367"/>
        <w:gridCol w:w="1903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№ 103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возмещения акционерами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дохода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уменьшения реальной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приобретаемым банками, дочерними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банка или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акциям (долям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уставном капитале)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совокупной стоимости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банка 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акций юридических лиц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лимита совокупной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 акций (долей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капитале) родительской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конгломерата, 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холдинга, 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дочерним организациям банка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 холдинга, организациям,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банк либо банковский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 имеют значительное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капитале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банками банковских займов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гарантий лицам, связанным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ними особыми отношениями,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 (резидентам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нерезидентам) Республики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совокупного объема всех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 банковских гарантий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с ними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отношениями, 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(резидентам и нерезидентам)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политике по оплате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начислению денежных вознаграждений,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других видов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поощрения руководящих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 второго уровня,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фондов,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инвестиционное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пенсионными активами,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формы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доходах, выплаченных всем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руководящим работникам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фондов,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инвестиционное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пенсионными активами,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перечня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банковским конгломератом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доверительного управления акциями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банка, 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фонда,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инвестиционное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пенсионными активами,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порядка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управляющего холдинга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доверительного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акциями банка,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пенсионными активами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2005 года № 269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негосударственных облигаций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отчетов об итогах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и погашения облигаций,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аннулирования выпуска облигаций»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интернет-ресурсе депозитария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корпоративных событиях,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аудиторских отчетов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инвестирования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инструментов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входящего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инвестиционного фонда,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финансовых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могут входить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и паевых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накопительным пенсионным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о пенсионном обеспечении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накопительных пенсионных фондов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пенсионными активами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накопительными пенсионными фондами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структуре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портфеля 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за счет пенсионных 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 холдингами, дочерними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холдингов акций или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уставном капитале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 а также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инструментов,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приобретению 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 организациями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страховой группы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применения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раннего реагирования 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факторов, влияющих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 финансового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брокерскую и (или)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деятельность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брокерскую и (или) дилерскую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рынке ценных бумаг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деятельность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инвестиционным портфелем,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и институциональных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инструментов, разрешенных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только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инвесторов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инсайдерской информации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к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рисками клиринговой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условиям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мониторинга, контроля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клиринговой организации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клиринговой деятельности по сделкам с финансовыми инструментами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фондовой бирже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членами фондовой биржи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порядка и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договоров на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реестров держателей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и передачи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регистратору сведений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системы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держателей ценных бумаг эмитентов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и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2006 года № 85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методам оценки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принципам расчета страховых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классам (видам)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о 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 поручительстве,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согласия лица-должника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банком сведений о 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выпущенных банком в его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гарантиях или поручительствах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бюро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родительского банка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 получению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банка,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доходов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 от осуществления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банках и 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 банку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банковскому холдингу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дочерней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или приобретение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дочерней организации, приобретающей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сомнительные и безнадежные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родительского банка, на 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банка и (или)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 в капитале организаций,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отзыва разрешения на 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банком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банковским холдингом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 значительное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 (или) банковского холдинга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организаций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 получению организацией,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специализирующейся на улучшении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кредитных портфелей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сто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голосующих акций которой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доходов к доходам,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налогах и других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платежах в бюджет» (Налоговый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активов, предоставленных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дочерним организациям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прав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(займам), признанным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сомнительными и безнадежными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активами, к категории сомнительных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безнадежных, а также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провизий (резервов) против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 родительскими банками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дочерним организациям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специализирующейся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улучшении качества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портфелей банков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видов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требований к приобретаемым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(приобретенным) ею сомнительным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безнадежным активам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января 2006 года № 18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Инструкции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контроля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над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лицом»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выдачи,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 и 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статуса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банка,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 крупного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страхового холдинга,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участника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фонда,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инвестиционное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пенсионными активами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25 декабря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«Об утверждении 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или ликвидацию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а также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 путем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выплаты либо их перевода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банк, являющийся 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29 декабря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 сделок с 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облигациями банка и облигациями,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выпущенными дочерними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банка, обязательства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гарантированы банком»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2006 года № 64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накопительному пенсионному фонду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дочерней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 участие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юридических лиц,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разрешения на создание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дочерней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 участие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 юридических лиц»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27 августа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брокерской и дилерской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рынке 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18 июля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«Об утверждении Инструкции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информационного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участников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кредитных историй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формирования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требований к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электронному оборудованию,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базы данных кредитных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историй и помещениям»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реорганизации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активов присоединяемого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на назначение (избрание)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 работников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банковских,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 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нормативные 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от 25 февраля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«Об утверждении 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реестров держателей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