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df6" w14:textId="984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июля 2001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2002 года N 171-р.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2001 года N 51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строки, порядковый номер 8, и абзац восьмой строки, порядковый номер 17, графы "Отношения, подлежащие урегулированию актом Правительства"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