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40c3c" w14:textId="1f40c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Типового индивидуального трудового договора, заключаемого с руководителем исполнительного органа акционерного общества, имеющего преобладающую государственную долю участия в уставном капитале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июля 1999 года № 909</w:t>
      </w:r>
    </w:p>
    <w:p>
      <w:pPr>
        <w:spacing w:after="0"/>
        <w:ind w:left="0"/>
        <w:jc w:val="both"/>
      </w:pPr>
      <w:bookmarkStart w:name="z1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Сноска. В заголовке и тексте: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слова "контракта", "контракт", "контрактов" заменены словами "индивидуального трудового договора", "индивидуальный трудовой договор", "индивидуальных трудовых договоров";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слова "с председателем правления", "с председателями правлений" заменены словами "с руководителем исполнительного органа", "с руководителями исполнительных органов" - постановлением Правительства Республики Казахстан от 25 июня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702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целях повышения эффективности руководства текущей деятельностью акционерных обществ, имеющих преобладающую государственную долю участия в уставном капитале, Правительство Республики Казахстан постановляет: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1. Утвердить прилагаемый Типовой индивидуальный трудовой договор, заключаемый с руководителем исполнительного органа акционерного общества, имеющего преобладающую государственную долю участия в уставном капитале.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Государственным органам и Национальному Банку Республики Казахстан (по согласованию), осуществляющим права владения и пользования государственными пакетами акций акционерных обществ, в соответствии с законодательством обеспечить заключение соответствующими акционерными обществами индивидуальных трудовых договоров с руководителями исполнительных органов на основании Типового индивидуального трудового договора, утвержденного настоящим постановлением.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Сноска. Пункт 2 с изменениями - постановлением Правительства Республики Казахстан от 25 июня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702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3. Признать утратившим силу некоторые решения Правительства Республики Казахстан согласно приложению.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4. Настоящее постановление вступает в силу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Республики Казахстан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4080"/>
      </w:tblGrid>
      <w:tr>
        <w:trPr>
          <w:trHeight w:val="450" w:hRule="atLeast"/>
        </w:trPr>
        <w:tc>
          <w:tcPr>
            <w:tcW w:w="14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Утвержден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от 1 июля 1999 года № 909 </w:t>
      </w:r>
    </w:p>
    <w:bookmarkStart w:name="z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Типовой индивидуальный трудовой договор,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заключаемый с руководителем исполнительного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органа акционерного </w:t>
      </w:r>
      <w:r>
        <w:rPr>
          <w:rFonts w:ascii="Times New Roman"/>
          <w:b/>
          <w:i w:val="false"/>
          <w:color w:val="000000"/>
          <w:sz w:val="28"/>
        </w:rPr>
        <w:t>общества, имеющего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преобладающую государственную долю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  участия в уставном капитале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Сноска. В тексте: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слова "контракт", "контракта", "контракте", "контракту", "контрактом" заменены словами "индивидуальный трудовой договор", "индивидуального трудового договора", "индивидуальном трудовом договоре", "индивидуальному трудовому договору", "индивидуальным трудовым договором";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в пунктах 2, 3, 4, 5, 6, 7, 8, 9, 10, 12, 14, 18 слова "председателя", "Председатель", "Председателя", "Председателю", "Председателем" заменены словами "руководителя", "Руководитель", "Руководителя", "Руководителю", "Руководителем" - постановлением Правительства Республики Казахстан от 25 июня 2004 года </w:t>
      </w:r>
      <w:r>
        <w:rPr>
          <w:rFonts w:ascii="Times New Roman"/>
          <w:b w:val="false"/>
          <w:i w:val="false"/>
          <w:color w:val="ff0000"/>
          <w:sz w:val="28"/>
        </w:rPr>
        <w:t xml:space="preserve">N 702 </w:t>
      </w:r>
      <w:r>
        <w:rPr>
          <w:rFonts w:ascii="Times New Roman"/>
          <w:b w:val="false"/>
          <w:i w:val="false"/>
          <w:color w:val="ff0000"/>
          <w:sz w:val="28"/>
        </w:rPr>
        <w:t xml:space="preserve">. 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Город________                              "___"________199__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1. Акционерное общество ______________________________________, в лице председателя Совета директоров _____________________________, именуемое в дальнейшем "Общество", с одной стороны, и гражданин_______ ____________________ , с другой стороны, заключили настоящий индивидуальный трудовой договор о нижеследующем.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Гражданин ________________ избран на должность руководителя исполнительного органа Общества (далее - Руководитель) в соответствии с протоколом заседания Совета директоров общества от ___________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3. Руководитель в целях осуществления руководства Обществом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уставом Общества выполняет следующие 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организует эффективную работу исполнительного органа, деятельность Общества и выполнение решений общего собрания акционеров и совета директоров;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координирует и направляет работу филиалов, представительств Общества, а также в пределах своей компетенции его дочерних организаций или зависимых обществ;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3) контролирует и обеспечивает эффективное функционирование исполнительного органа и структурных подразделений Общества;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4) организует ведение протоколов заседаний исполнительного органа и обеспечивает беспрепятственный доступ к ним акционеров Общества;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5) без доверенности действует от имени Общества в отношениях с третьими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6) выдает доверенности на право представлять Общество;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7) согласовывает кандидатуру главного бухгалтера с Советом директоров 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8) вносит предложения Совету директоров Общества по установлению размеров вознаграждений и компенсаций членам исполнительного органа 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9) открывает счета в банках и подписывает платежные документы 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10) совершает сделки от имени Общества в порядке, установленном 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 Республики Казахстан "Об акционерных обществах" и уставом 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11) распоряжаться средствами Общества в пределах, установленных 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 и положениями устава Общества, решениями общего собрания акционеров и Совета директоров 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12) осуществляет прием, перемещение и увольнение работников Общества (за исключением работников, являющихся членами исполнительного органа), применяет к ним меры поощрения и налагает дисциплинарные взыскания, устанавливает размеры должностных окладов работников общества и персональных надбавок к окладам в соответствии со штатным расписанием Общества, определяет размеры премий работников общества, за исключением работников, входящих в состав исполнительного органа и службы внутреннего аудита 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13)-14)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(подпункты исключены -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Правительства Республики Казахстан от 25 июня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702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15) организует разработку среднесрочного плана финансово-хозяйственной деятельности общества (плана развития национальной компании);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16) назначает и освобождает от должностей руководителей и главных бухгалтеров филиалов, представительств 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16-1) обеспечивает представление прогнозных показателей размера дивидендов на государственный пакет акций государственному органу, осуществляющему права владения и пользования указанными акциями, до первого апреля года, предшествующего планируемому;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17) осуществляет иные функции, возложенные на него законодательством, Советом директоров и уставом Общества;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Сноска. Пункт 3 с изменениями - постановлением Правительства Республики Казахстан от 25 июня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702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 Руководитель обязан: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осуществлять свои должностные полномочия добросовестно и используя способы, которые обоснованно считает в наибольшей степени отражающими интересы Общества;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не допускать использование имущества и имущественных прав Общества не в соответствии с уставом или решениями общего собрания акционеров либо Совета директоров Общества;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отчитываться перед общим собранием акционеров в порядке, установленном учредительными документами Общества;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обеспечивать соблюдение законодательства в деятельности Общества;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5) соблюдать коммерческую и служебную тайны Общества и принимать меры, обеспечивающие их охрану;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6) своевременно представлять полную и достоверную отчетность о деятельности Общества;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7) по истечении 6 месяцев с даты избрания на должность руководителя представить Совету директоров отчет о своей деятельности и показателях Общества за данный период, по результатам которого Совет директоров, предварительно письменно уведомив акционеров Общества, принимает решение о соответствии Руководителя занимаемой должности либо о досрочном прекращении полномочий Руководителя и расторжении с ним настоящего индивидуального трудового договора;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8) выполнять другие обязанности, возложенные на него законодательством, Советом директоров и уставом Общества.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5. Руководитель в период исполнения своих должностных обязанностей не имеет права: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занимать оплачиваемые должности в других организациях;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использовать возможности Общества или допускать возможность их использования в иных целях помимо деятельности, направленной на развитие Общества и увеличение ее доходности;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учреждать или принимать участие в организациях, конкурирующих с Обществом, его дочерними организациями или зависимыми обществами;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быть представителем по делам третьих лиц в Обществе, его филиалах, представительствах, дочерних организациях или зависимых обществах.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6. Руководитель несет ответственность перед Обществом за убытки, причиненные его неправомерными действиями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7. Вознаграждение Руководителю устанавливается Советом директоров Общества.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8. Советом директоров Общества может быть установлено дополнительное вознаграждение Руководителю по результатам работы за год в случае безубыточной работы Общества, выполнения утвержденных производственных и инвестиционных программ, а также при условии надлежащего выполнения обязательств, изложенных в настоящем индивидуальном трудовом договоре.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9. Руководителю устанавливается ежегодный отпуск ____ календарных дней. По решению Совета директоров Общества Руководителю может быть предоставлен дополнительный оплачиваемый отпуск.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10. Общество обязано: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правильно оформить записи в трудовой книжке Руководителя, в случае его увольнения;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выдать увольняемому Руководителю трудовую книжку в день увольнения и произвести с ним окончательный расчет;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в случае смерти Руководителя в период действия настоящего индивидуального трудового договора выплатить его семье пособие в размере ______________ наряду с выплатами, предусмотренными 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11. Срок действия настоящего индивидуального трудового договора 1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12. В случае эффективной деятельности Руководителя по управлению Обществом настоящий индивидуальный трудовой договор может быть продлен на последующий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13. Настоящий индивидуальный трудовой договор может быть расторгнут по взаимному соглашению сторон или по основаниям, 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. Также настоящий индивидуальный трудовой договор может быть расторгнут Обществом в одностороннем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14. Настоящий индивидуальный трудовой договор подлежит расторжению Обществом в одностороннем порядке в случае принятия Советом директоров Общества решения о досрочном прекращении полномочий Руководителя.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Основанием для принятия такого решения являются следующие случаи: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нарушение Руководителем законодательства устава Общества;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невыполнение Руководителем решений общего собрания акционеров и Совета директоров Общества;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ухудшение финансово-экономического положения Общества по вине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неисполнение либо ненадлежащее исполнение Руководителем обязанностей, перечисленных в пункте 4 настоящего индивидуального трудового договора, а также других положений настоящего индивидуального трудового договора;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иные случаи,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уставом Общества.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Настоящий индивидуальный трудовой договор может быть изменен или дополнен по взаимному согласию сторон. Все изменения и дополнения к настоящему индивидуальному трудовому договору должны быть оформлены в письменном виде и являться неотъемлемой частью настоящего индивидуального трудового договора.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Настоящий индивидуальный трудовой договор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Вопросы, не урегулированные настоящим индивидуальным трудовым договором, подлежат разрешению в соответствии с 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Настоящий индивидуальный трудовой договор составлен в двух экземплярах, каждый на государственном и русском языках. Оба экземпляра индивидуального трудового договора имеют одинаковую юридическую силу. Один экземпляр находится у Общества, другой у Руководителя.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Местонахождение и подписи сторон: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Сноска. Позраздел с изменениями - постановлением Правительства Республики Казахстан от 25 июня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702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Общество: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Председатель Совета директоров             Руководитель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________________________                   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________________________                   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(подпись)        М.П.                                 </w:t>
      </w:r>
    </w:p>
    <w:bookmarkStart w:name="z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к постановлению Правительства 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от 1 июля 1999 года № 909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Перечень утративших силу некоторых решений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Правительства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1. Постановление Кабинета Министров Республики Казахстан от 14 июля 1993 года № 606 </w:t>
      </w:r>
      <w:r>
        <w:rPr>
          <w:rFonts w:ascii="Times New Roman"/>
          <w:b w:val="false"/>
          <w:i w:val="false"/>
          <w:color w:val="000000"/>
          <w:sz w:val="28"/>
        </w:rPr>
        <w:t xml:space="preserve">P930606_ </w:t>
      </w:r>
      <w:r>
        <w:rPr>
          <w:rFonts w:ascii="Times New Roman"/>
          <w:b w:val="false"/>
          <w:i w:val="false"/>
          <w:color w:val="000000"/>
          <w:sz w:val="28"/>
        </w:rPr>
        <w:t xml:space="preserve">"Вопросы государственного регулирования деятельности хозяйствующих субъектов в процессе разгосударствления и приватизации" (САПП Республики Казахстан, 1993 г., № 28, ст. 341)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 Пункт 7 постановления Кабинета Министров Республики Казахстан от 2 сентября 1993 года № 770 </w:t>
      </w:r>
      <w:r>
        <w:rPr>
          <w:rFonts w:ascii="Times New Roman"/>
          <w:b w:val="false"/>
          <w:i w:val="false"/>
          <w:color w:val="000000"/>
          <w:sz w:val="28"/>
        </w:rPr>
        <w:t xml:space="preserve">P930770_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создании Государственной холдинговой компании "Алаугаз" (САПП Республики Казахстан, 1993 г. № 34, ст. 397).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Пункт 2 постановления Кабинета Министров Республики Казахстан от 24 августа 1995 года № 1177 "О внесении изменений и дополнений в некоторые решения Правительства Республики Казахстан (САПП Республики Казахстан, 1995 г., № 29, ст. 353).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4. Пункт 7 изменений и дополнений, которые вносятся в некоторые решения Правительства Республики Казахстан, утвержденные постановлением Кабинета Министров Республики Казахстан от 19 января 1996 года № 71 </w:t>
      </w:r>
      <w:r>
        <w:rPr>
          <w:rFonts w:ascii="Times New Roman"/>
          <w:b w:val="false"/>
          <w:i w:val="false"/>
          <w:color w:val="000000"/>
          <w:sz w:val="28"/>
        </w:rPr>
        <w:t xml:space="preserve">P960071_ </w:t>
      </w:r>
      <w:r>
        <w:rPr>
          <w:rFonts w:ascii="Times New Roman"/>
          <w:b w:val="false"/>
          <w:i w:val="false"/>
          <w:color w:val="000000"/>
          <w:sz w:val="28"/>
        </w:rPr>
        <w:t xml:space="preserve"> "О внесении изменений и дополнений и признании утратившими силу некоторых решений Правительства Республики Казахстан в связи с принятием Гражданского кодекса Республики Казахстан (общая часть)" (САПП Республики Казахстан, 1996 г., № 6, ст. 26). 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