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3690" w14:textId="1553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заданий и показателей республиканской целевой научно-технической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августа 1995 г. N 1142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сновные задания и показатели республиканской целевой научно-технической программы "Разработка и промышленное освоение минизаводов по сбору, подготовке и переработке нефтешлама, амбарной и сырой нефти, в том числе из малодебитных и отдаленных скважи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ауки и новых технологий Республики Казахстан в месячный срок в установленном порядке утвердить развернутый вариант программы в соответствии с ее основными заданиями и показателями, обеспечить целевое финансирование программы за счет средств государственного бюджета, предусмотренных для финансирования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перечень республиканских целевых научно-технических программ, утвержденный постановлением Кабинета Министров Республики Казахстан от 26 мая 1993 г. N 434 </w:t>
      </w:r>
      <w:r>
        <w:rPr>
          <w:rFonts w:ascii="Times New Roman"/>
          <w:b w:val="false"/>
          <w:i w:val="false"/>
          <w:color w:val="000000"/>
          <w:sz w:val="28"/>
        </w:rPr>
        <w:t xml:space="preserve">P9304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их целевых научно-технических программах",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Разработка и промышленное освоение минизаводов по сбору, подготовке и переработке нефтешлама, амбарной и сырой нефти, в том числе из малодебитных и отдаленных скважи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