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7e40d" w14:textId="317e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издании альманаха "Феникс"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8 июля 1994 г. N 766.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Комплексной программы этнического возрождения немецкой диаспоры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Министерства печати и массовой информации Республики Казахстан выступить соучредителем альманаха "Феникс".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определить источники финансирования альманаха "Феникс".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экономики, Министерству транспорта и коммуникаций Республики Казахстан, Республиканской контрактной корпорации "Казконтракт", Государственному комитету Республики Казахстан по государственному имуществу решить вопросы выделения автотранспорта, помещения, материально-технического обеспечения, установки средств связи и распространения альманаха "Феникс".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