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aba3" w14:textId="1cba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Постановление Правительства Республики Казахстан от 22 июня 2026 года № 521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"5) цифровая система Министерства обороны Республики Казахстан (далее – ЦС МО РК) – автоматизированная система учета мобилизационных ресурсов, предназначенная для ведения персонального воинского учета граждан и интеграционного взаимодействия с цифровыми системами.";</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изложить в следующей редакции:</w:t>
      </w:r>
    </w:p>
    <w:bookmarkStart w:name="z11" w:id="5"/>
    <w:p>
      <w:pPr>
        <w:spacing w:after="0"/>
        <w:ind w:left="0"/>
        <w:jc w:val="both"/>
      </w:pPr>
      <w:r>
        <w:rPr>
          <w:rFonts w:ascii="Times New Roman"/>
          <w:b w:val="false"/>
          <w:i w:val="false"/>
          <w:color w:val="000000"/>
          <w:sz w:val="28"/>
        </w:rPr>
        <w:t xml:space="preserve">
      "5) запрашиваются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посредством обеспечения взаимодействия государственных цифровых систем государственных органов.";</w:t>
      </w:r>
    </w:p>
    <w:bookmarkEnd w:id="5"/>
    <w:bookmarkStart w:name="z12" w:id="6"/>
    <w:p>
      <w:pPr>
        <w:spacing w:after="0"/>
        <w:ind w:left="0"/>
        <w:jc w:val="both"/>
      </w:pPr>
      <w:r>
        <w:rPr>
          <w:rFonts w:ascii="Times New Roman"/>
          <w:b w:val="false"/>
          <w:i w:val="false"/>
          <w:color w:val="000000"/>
          <w:sz w:val="28"/>
        </w:rPr>
        <w:t>
      часть вторую изложить в следующей редакции:</w:t>
      </w:r>
    </w:p>
    <w:bookmarkEnd w:id="6"/>
    <w:bookmarkStart w:name="z13" w:id="7"/>
    <w:p>
      <w:pPr>
        <w:spacing w:after="0"/>
        <w:ind w:left="0"/>
        <w:jc w:val="both"/>
      </w:pPr>
      <w:r>
        <w:rPr>
          <w:rFonts w:ascii="Times New Roman"/>
          <w:b w:val="false"/>
          <w:i w:val="false"/>
          <w:color w:val="000000"/>
          <w:sz w:val="28"/>
        </w:rPr>
        <w:t>
      "В случае отсутствия взаимодействия между государственными цифровыми системами сведения, указанные в пункте 4 статьи 17 Закона, управления (отделы) по делам обороны получают по соответствующим запросам в течение трех рабочих дней.";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"15. Отбор и изучение призывников допускаются совместно с участием представителей Вооруженных Сил, других войск и воинских формирований, специальных государственных органов.</w:t>
      </w:r>
    </w:p>
    <w:bookmarkEnd w:id="8"/>
    <w:bookmarkStart w:name="z16" w:id="9"/>
    <w:p>
      <w:pPr>
        <w:spacing w:after="0"/>
        <w:ind w:left="0"/>
        <w:jc w:val="both"/>
      </w:pPr>
      <w:r>
        <w:rPr>
          <w:rFonts w:ascii="Times New Roman"/>
          <w:b w:val="false"/>
          <w:i w:val="false"/>
          <w:color w:val="000000"/>
          <w:sz w:val="28"/>
        </w:rPr>
        <w:t>
      Отбор и изучение призывников для комплектования Службы государственной охраны (далее – СГО) и Пограничной службы Комитета национальной безопасности Республики Казахстан (далее – ПС КНБ) осуществляются в приоритетном порядке.</w:t>
      </w:r>
    </w:p>
    <w:bookmarkEnd w:id="9"/>
    <w:bookmarkStart w:name="z17" w:id="10"/>
    <w:p>
      <w:pPr>
        <w:spacing w:after="0"/>
        <w:ind w:left="0"/>
        <w:jc w:val="both"/>
      </w:pPr>
      <w:r>
        <w:rPr>
          <w:rFonts w:ascii="Times New Roman"/>
          <w:b w:val="false"/>
          <w:i w:val="false"/>
          <w:color w:val="000000"/>
          <w:sz w:val="28"/>
        </w:rPr>
        <w:t>
      При этом отбор и изучение призывников для комплектования Национальной гвардии Республики Казахстан осуществляются после комплектования СГО и ПС КНБ.</w:t>
      </w:r>
    </w:p>
    <w:bookmarkEnd w:id="10"/>
    <w:bookmarkStart w:name="z18" w:id="11"/>
    <w:p>
      <w:pPr>
        <w:spacing w:after="0"/>
        <w:ind w:left="0"/>
        <w:jc w:val="both"/>
      </w:pPr>
      <w:r>
        <w:rPr>
          <w:rFonts w:ascii="Times New Roman"/>
          <w:b w:val="false"/>
          <w:i w:val="false"/>
          <w:color w:val="000000"/>
          <w:sz w:val="28"/>
        </w:rPr>
        <w:t>
      Списки отобранных призывников представителями направляются в комплектующие местные органы военного управления не позднее 15 дней до начала комплектования соответствующих воинских частей (учреждений).";</w:t>
      </w:r>
    </w:p>
    <w:bookmarkEnd w:id="11"/>
    <w:bookmarkStart w:name="z19" w:id="12"/>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"Из решений, принимаемых районной (городов областного значения) призывной комиссией по результатам медицинского освидетельствования, формируются протоколы заседаний по форме согласно приложению 5 к настоящим Правилам в электронном виде в ЦС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13"/>
    <w:bookmarkStart w:name="z21" w:id="14"/>
    <w:p>
      <w:pPr>
        <w:spacing w:after="0"/>
        <w:ind w:left="0"/>
        <w:jc w:val="both"/>
      </w:pPr>
      <w:r>
        <w:rPr>
          <w:rFonts w:ascii="Times New Roman"/>
          <w:b w:val="false"/>
          <w:i w:val="false"/>
          <w:color w:val="000000"/>
          <w:sz w:val="28"/>
        </w:rPr>
        <w:t>
      В случаях отсутствия либо технического сбоя ЦС МО РК протоколы заседаний оформляются в книге протоколов районной (городов областного значения) призывной комиссии по форме согласно приложению 6 к настоящим Правилам.";</w:t>
      </w:r>
    </w:p>
    <w:bookmarkEnd w:id="14"/>
    <w:bookmarkStart w:name="z22" w:id="15"/>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5"/>
    <w:bookmarkStart w:name="z23" w:id="16"/>
    <w:p>
      <w:pPr>
        <w:spacing w:after="0"/>
        <w:ind w:left="0"/>
        <w:jc w:val="both"/>
      </w:pPr>
      <w:r>
        <w:rPr>
          <w:rFonts w:ascii="Times New Roman"/>
          <w:b w:val="false"/>
          <w:i w:val="false"/>
          <w:color w:val="000000"/>
          <w:sz w:val="28"/>
        </w:rPr>
        <w:t>
      "Из решений, принимаемых областной (города республиканского значения или столицы) призывной комиссией по результатам контрольного медицинского осмотра, формируются протоколы заседаний по форме согласно приложению 7 к настоящим Правилам в электронном виде в ЦС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16"/>
    <w:bookmarkStart w:name="z24" w:id="17"/>
    <w:p>
      <w:pPr>
        <w:spacing w:after="0"/>
        <w:ind w:left="0"/>
        <w:jc w:val="both"/>
      </w:pPr>
      <w:r>
        <w:rPr>
          <w:rFonts w:ascii="Times New Roman"/>
          <w:b w:val="false"/>
          <w:i w:val="false"/>
          <w:color w:val="000000"/>
          <w:sz w:val="28"/>
        </w:rPr>
        <w:t>
      В случаях отсутствия либо технического сбоя ЦС МО РК протоколы заседаний оформляются в книге протоколов областной (города республиканского значения или столицы) призывной комиссии по форме согласно приложению 8 к настоящим Правилам.";</w:t>
      </w:r>
    </w:p>
    <w:bookmarkEnd w:id="17"/>
    <w:bookmarkStart w:name="z25" w:id="1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18"/>
    <w:bookmarkStart w:name="z26" w:id="19"/>
    <w:p>
      <w:pPr>
        <w:spacing w:after="0"/>
        <w:ind w:left="0"/>
        <w:jc w:val="both"/>
      </w:pPr>
      <w:r>
        <w:rPr>
          <w:rFonts w:ascii="Times New Roman"/>
          <w:b w:val="false"/>
          <w:i w:val="false"/>
          <w:color w:val="000000"/>
          <w:sz w:val="28"/>
        </w:rPr>
        <w:t>
      "36. При подготовке доставки на сборный пункт граждан, которые в соответствии с решениями районной (города областного значения) призывной комиссии и областной (города республиканского значения или столицы) призывной комиссии признаны подлежащими призыву на срочную воинскую службу, в управлениях (отделах) по делам обороны распечатываются с ЦС МО РК их учетные карты и дополняются следующими материалами:";</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часть первую изложить в следующей редакции:</w:t>
      </w:r>
    </w:p>
    <w:bookmarkEnd w:id="21"/>
    <w:bookmarkStart w:name="z29" w:id="22"/>
    <w:p>
      <w:pPr>
        <w:spacing w:after="0"/>
        <w:ind w:left="0"/>
        <w:jc w:val="both"/>
      </w:pPr>
      <w:r>
        <w:rPr>
          <w:rFonts w:ascii="Times New Roman"/>
          <w:b w:val="false"/>
          <w:i w:val="false"/>
          <w:color w:val="000000"/>
          <w:sz w:val="28"/>
        </w:rPr>
        <w:t>
      "39. В рамках второго этапа изучения в отношении граждан, прибывших на сборный пункт согласно именным спискам, перед направлением на психологическое изучение проводится сверка содержания материалов учетной карты с актуализированными сведениями, содержащимися в ЦС МО РК, с парафированием каждого сверенного документа сверившим, с указанием времени и даты проведения сверки.";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изложить в следующей редакции:</w:t>
      </w:r>
    </w:p>
    <w:bookmarkStart w:name="z31" w:id="23"/>
    <w:p>
      <w:pPr>
        <w:spacing w:after="0"/>
        <w:ind w:left="0"/>
        <w:jc w:val="both"/>
      </w:pPr>
      <w:r>
        <w:rPr>
          <w:rFonts w:ascii="Times New Roman"/>
          <w:b w:val="false"/>
          <w:i w:val="false"/>
          <w:color w:val="000000"/>
          <w:sz w:val="28"/>
        </w:rPr>
        <w:t>
      "2) не являющихся основаниями для предоставления отсрочки либо освобождения от призыва на срочную воинскую службу, указанные сведения распечатываются с ЦС МО РК и приобщаются к учетной карте.";</w:t>
      </w:r>
    </w:p>
    <w:bookmarkEnd w:id="23"/>
    <w:bookmarkStart w:name="z32" w:id="2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24"/>
    <w:bookmarkStart w:name="z33" w:id="25"/>
    <w:p>
      <w:pPr>
        <w:spacing w:after="0"/>
        <w:ind w:left="0"/>
        <w:jc w:val="both"/>
      </w:pPr>
      <w:r>
        <w:rPr>
          <w:rFonts w:ascii="Times New Roman"/>
          <w:b w:val="false"/>
          <w:i w:val="false"/>
          <w:color w:val="000000"/>
          <w:sz w:val="28"/>
        </w:rPr>
        <w:t>
      "44. После завершения формирования воинской команды в отношении призывников, зачисленных в воинскую команду, издается приказ начальника департамента по делам обороны о призыве на срочную воинскую службу и присвоении воинского звания (далее – приказ о призыве) с использованием ЦС МО РК.</w:t>
      </w:r>
    </w:p>
    <w:bookmarkEnd w:id="25"/>
    <w:bookmarkStart w:name="z34" w:id="26"/>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ЦС МО РК с ранее определенными реквизитами.";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"49. В целях внесения сведений в ЦС МО РК граждане, призываемые на срочную воинскую службу, на сборном пункте перед отправкой подписывают согласие на сбор, обработку и передачу персональных данных по форме согласно приложению 13 к настоящим Правилам, которое приобщается к цифровой учетной карте в ЦС МО РК.";</w:t>
      </w:r>
    </w:p>
    <w:bookmarkEnd w:id="27"/>
    <w:bookmarkStart w:name="z37"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третьей изложить в следующей редакции:</w:t>
      </w:r>
    </w:p>
    <w:bookmarkStart w:name="z39" w:id="29"/>
    <w:p>
      <w:pPr>
        <w:spacing w:after="0"/>
        <w:ind w:left="0"/>
        <w:jc w:val="both"/>
      </w:pPr>
      <w:r>
        <w:rPr>
          <w:rFonts w:ascii="Times New Roman"/>
          <w:b w:val="false"/>
          <w:i w:val="false"/>
          <w:color w:val="000000"/>
          <w:sz w:val="28"/>
        </w:rPr>
        <w:t>
      "5) запрашиваются сведения, указанные в пункте 4 статьи 17 Закона, посредством обеспечения взаимодействия государственных цифровых систем государственных органов.";</w:t>
      </w:r>
    </w:p>
    <w:bookmarkEnd w:id="29"/>
    <w:bookmarkStart w:name="z40" w:id="30"/>
    <w:p>
      <w:pPr>
        <w:spacing w:after="0"/>
        <w:ind w:left="0"/>
        <w:jc w:val="both"/>
      </w:pPr>
      <w:r>
        <w:rPr>
          <w:rFonts w:ascii="Times New Roman"/>
          <w:b w:val="false"/>
          <w:i w:val="false"/>
          <w:color w:val="000000"/>
          <w:sz w:val="28"/>
        </w:rPr>
        <w:t>
      часть четвертую изложить в следующей редакции:</w:t>
      </w:r>
    </w:p>
    <w:bookmarkEnd w:id="30"/>
    <w:bookmarkStart w:name="z41" w:id="31"/>
    <w:p>
      <w:pPr>
        <w:spacing w:after="0"/>
        <w:ind w:left="0"/>
        <w:jc w:val="both"/>
      </w:pPr>
      <w:r>
        <w:rPr>
          <w:rFonts w:ascii="Times New Roman"/>
          <w:b w:val="false"/>
          <w:i w:val="false"/>
          <w:color w:val="000000"/>
          <w:sz w:val="28"/>
        </w:rPr>
        <w:t xml:space="preserve">
      "В случае отсутствия взаимодействия между государственными цифровыми системами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управления (отделы) по делам обороны получают по соответствующим запросам в течение трех рабочих дней.";</w:t>
      </w:r>
    </w:p>
    <w:bookmarkEnd w:id="31"/>
    <w:bookmarkStart w:name="z42" w:id="32"/>
    <w:p>
      <w:pPr>
        <w:spacing w:after="0"/>
        <w:ind w:left="0"/>
        <w:jc w:val="both"/>
      </w:pPr>
      <w:r>
        <w:rPr>
          <w:rFonts w:ascii="Times New Roman"/>
          <w:b w:val="false"/>
          <w:i w:val="false"/>
          <w:color w:val="000000"/>
          <w:sz w:val="28"/>
        </w:rPr>
        <w:t>
      в части пятой:</w:t>
      </w:r>
    </w:p>
    <w:bookmarkEnd w:id="32"/>
    <w:bookmarkStart w:name="z43" w:id="3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3"/>
    <w:bookmarkStart w:name="z44" w:id="34"/>
    <w:p>
      <w:pPr>
        <w:spacing w:after="0"/>
        <w:ind w:left="0"/>
        <w:jc w:val="both"/>
      </w:pPr>
      <w:r>
        <w:rPr>
          <w:rFonts w:ascii="Times New Roman"/>
          <w:b w:val="false"/>
          <w:i w:val="false"/>
          <w:color w:val="000000"/>
          <w:sz w:val="28"/>
        </w:rPr>
        <w:t>
      "Результаты медицинского освидетельствования (степень годности) вносятся в цифровую учетную карту ЦС МО РК.";</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"2) проводится актуализация цифровой учетной карты в ЦС МО РК;";</w:t>
      </w:r>
    </w:p>
    <w:bookmarkEnd w:id="35"/>
    <w:bookmarkStart w:name="z47" w:id="3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36"/>
    <w:bookmarkStart w:name="z48" w:id="37"/>
    <w:p>
      <w:pPr>
        <w:spacing w:after="0"/>
        <w:ind w:left="0"/>
        <w:jc w:val="both"/>
      </w:pPr>
      <w:r>
        <w:rPr>
          <w:rFonts w:ascii="Times New Roman"/>
          <w:b w:val="false"/>
          <w:i w:val="false"/>
          <w:color w:val="000000"/>
          <w:sz w:val="28"/>
        </w:rPr>
        <w:t>
      "Сканированная копия карты медицинского освидетельствования с заключением о степени годности загружается в раздел "Документы" цифровой учетной карты, а также вносятся соответствующие изменения в поле "Степень годности" в ЦС МО РК.";</w:t>
      </w:r>
    </w:p>
    <w:bookmarkEnd w:id="37"/>
    <w:bookmarkStart w:name="z49" w:id="3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38"/>
    <w:bookmarkStart w:name="z50" w:id="39"/>
    <w:p>
      <w:pPr>
        <w:spacing w:after="0"/>
        <w:ind w:left="0"/>
        <w:jc w:val="both"/>
      </w:pPr>
      <w:r>
        <w:rPr>
          <w:rFonts w:ascii="Times New Roman"/>
          <w:b w:val="false"/>
          <w:i w:val="false"/>
          <w:color w:val="000000"/>
          <w:sz w:val="28"/>
        </w:rPr>
        <w:t>
      "Сканированная копия медицинского освидетельствования с заключением о степени годности загружается в раздел "Документы" цифровой учетной карты, а также вносятся соответствующие изменения в поле "Степень годности" в ЦС МО РК.";</w:t>
      </w:r>
    </w:p>
    <w:bookmarkEnd w:id="39"/>
    <w:bookmarkStart w:name="z5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77</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изложить в следующей редакции:</w:t>
      </w:r>
    </w:p>
    <w:bookmarkStart w:name="z53" w:id="41"/>
    <w:p>
      <w:pPr>
        <w:spacing w:after="0"/>
        <w:ind w:left="0"/>
        <w:jc w:val="both"/>
      </w:pPr>
      <w:r>
        <w:rPr>
          <w:rFonts w:ascii="Times New Roman"/>
          <w:b w:val="false"/>
          <w:i w:val="false"/>
          <w:color w:val="000000"/>
          <w:sz w:val="28"/>
        </w:rPr>
        <w:t>
      "2) актуализируют через ЦС МО РК сведения в цифровой учетной карте.";</w:t>
      </w:r>
    </w:p>
    <w:bookmarkEnd w:id="41"/>
    <w:bookmarkStart w:name="z54" w:id="42"/>
    <w:p>
      <w:pPr>
        <w:spacing w:after="0"/>
        <w:ind w:left="0"/>
        <w:jc w:val="both"/>
      </w:pPr>
      <w:r>
        <w:rPr>
          <w:rFonts w:ascii="Times New Roman"/>
          <w:b w:val="false"/>
          <w:i w:val="false"/>
          <w:color w:val="000000"/>
          <w:sz w:val="28"/>
        </w:rPr>
        <w:t>
      часть третью изложить в следующей редакции:</w:t>
      </w:r>
    </w:p>
    <w:bookmarkEnd w:id="42"/>
    <w:bookmarkStart w:name="z55" w:id="43"/>
    <w:p>
      <w:pPr>
        <w:spacing w:after="0"/>
        <w:ind w:left="0"/>
        <w:jc w:val="both"/>
      </w:pPr>
      <w:r>
        <w:rPr>
          <w:rFonts w:ascii="Times New Roman"/>
          <w:b w:val="false"/>
          <w:i w:val="false"/>
          <w:color w:val="000000"/>
          <w:sz w:val="28"/>
        </w:rPr>
        <w:t>
      "При необходимости получения дополнительных сведений, отсутствующих в ЦС МО РК, соответствующие запросы направляются в государственные органы и организации.";</w:t>
      </w:r>
    </w:p>
    <w:bookmarkEnd w:id="43"/>
    <w:bookmarkStart w:name="z56" w:id="4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44"/>
    <w:bookmarkStart w:name="z57" w:id="45"/>
    <w:p>
      <w:pPr>
        <w:spacing w:after="0"/>
        <w:ind w:left="0"/>
        <w:jc w:val="both"/>
      </w:pPr>
      <w:r>
        <w:rPr>
          <w:rFonts w:ascii="Times New Roman"/>
          <w:b w:val="false"/>
          <w:i w:val="false"/>
          <w:color w:val="000000"/>
          <w:sz w:val="28"/>
        </w:rPr>
        <w:t>
      "85. При проведении воинских сборов на территории области (города республиканского значения, столицы) после завершения формирования воинской команды в отношении военнообязанных, зачисленных в воинскую команду, издается приказ начальника управления (отдела) по делам обороны о призыве на воинские сборы с использованием ЦС МО РК.</w:t>
      </w:r>
    </w:p>
    <w:bookmarkEnd w:id="45"/>
    <w:bookmarkStart w:name="z58" w:id="46"/>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ЦС МО РК с ранее определенными реквизитами.";</w:t>
      </w:r>
    </w:p>
    <w:bookmarkEnd w:id="46"/>
    <w:bookmarkStart w:name="z59" w:id="47"/>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w:t>
      </w:r>
    </w:p>
    <w:bookmarkEnd w:id="47"/>
    <w:bookmarkStart w:name="z60" w:id="48"/>
    <w:p>
      <w:pPr>
        <w:spacing w:after="0"/>
        <w:ind w:left="0"/>
        <w:jc w:val="both"/>
      </w:pPr>
      <w:r>
        <w:rPr>
          <w:rFonts w:ascii="Times New Roman"/>
          <w:b w:val="false"/>
          <w:i w:val="false"/>
          <w:color w:val="000000"/>
          <w:sz w:val="28"/>
        </w:rPr>
        <w:t>
      "89. При проведении воинских сборов за пределами территории области (города республиканского значения, столицы) после завершения формирования воинской команды на сборном пункте в отношении военнообязанных, зачисленных в воинскую команду, издается приказ начальника департамента по делам обороны о призыве на воинские сборы с использованием ЦС МО РК.</w:t>
      </w:r>
    </w:p>
    <w:bookmarkEnd w:id="48"/>
    <w:bookmarkStart w:name="z61" w:id="49"/>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ЦС МО РК с ранее определенными реквизитами.";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100 изложить в следующей редакции:</w:t>
      </w:r>
    </w:p>
    <w:bookmarkStart w:name="z63" w:id="50"/>
    <w:p>
      <w:pPr>
        <w:spacing w:after="0"/>
        <w:ind w:left="0"/>
        <w:jc w:val="both"/>
      </w:pPr>
      <w:r>
        <w:rPr>
          <w:rFonts w:ascii="Times New Roman"/>
          <w:b w:val="false"/>
          <w:i w:val="false"/>
          <w:color w:val="000000"/>
          <w:sz w:val="28"/>
        </w:rPr>
        <w:t>
      "1) осуществляют внесение в учетные карты военнообязанных, прошедших воинские сборы, в ЦС МО РК актуальных кодов военно-учетных специальностей и должностей;";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7" w:id="5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девятого,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и шестьдесят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12 июля 2026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июня 2026 года № 521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52"/>
    <w:p>
      <w:pPr>
        <w:spacing w:after="0"/>
        <w:ind w:left="0"/>
        <w:jc w:val="left"/>
      </w:pPr>
      <w:r>
        <w:rPr>
          <w:rFonts w:ascii="Times New Roman"/>
          <w:b/>
          <w:i w:val="false"/>
          <w:color w:val="000000"/>
        </w:rPr>
        <w:t xml:space="preserve"> Списки изученных призывников в управлении (отделе) по делам обороны (города) __________ района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Степень годности</w:t>
            </w:r>
          </w:p>
          <w:bookmarkEnd w:id="53"/>
          <w:p>
            <w:pPr>
              <w:spacing w:after="20"/>
              <w:ind w:left="20"/>
              <w:jc w:val="both"/>
            </w:pPr>
            <w:r>
              <w:rPr>
                <w:rFonts w:ascii="Times New Roman"/>
                <w:b w:val="false"/>
                <w:i w:val="false"/>
                <w:color w:val="000000"/>
                <w:sz w:val="20"/>
              </w:rPr>
              <w:t>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сведений в ЦС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проводившего изучение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4"/>
    <w:p>
      <w:pPr>
        <w:spacing w:after="0"/>
        <w:ind w:left="0"/>
        <w:jc w:val="both"/>
      </w:pPr>
      <w:r>
        <w:rPr>
          <w:rFonts w:ascii="Times New Roman"/>
          <w:b w:val="false"/>
          <w:i w:val="false"/>
          <w:color w:val="000000"/>
          <w:sz w:val="28"/>
        </w:rPr>
        <w:t>
      Начальник управления (отдела) по делам обороны</w:t>
      </w:r>
    </w:p>
    <w:bookmarkEnd w:id="54"/>
    <w:bookmarkStart w:name="z75" w:id="55"/>
    <w:p>
      <w:pPr>
        <w:spacing w:after="0"/>
        <w:ind w:left="0"/>
        <w:jc w:val="both"/>
      </w:pPr>
      <w:r>
        <w:rPr>
          <w:rFonts w:ascii="Times New Roman"/>
          <w:b w:val="false"/>
          <w:i w:val="false"/>
          <w:color w:val="000000"/>
          <w:sz w:val="28"/>
        </w:rPr>
        <w:t>
      (города) __________ района</w:t>
      </w:r>
    </w:p>
    <w:bookmarkEnd w:id="55"/>
    <w:bookmarkStart w:name="z76" w:id="56"/>
    <w:p>
      <w:pPr>
        <w:spacing w:after="0"/>
        <w:ind w:left="0"/>
        <w:jc w:val="both"/>
      </w:pPr>
      <w:r>
        <w:rPr>
          <w:rFonts w:ascii="Times New Roman"/>
          <w:b w:val="false"/>
          <w:i w:val="false"/>
          <w:color w:val="000000"/>
          <w:sz w:val="28"/>
        </w:rPr>
        <w:t>
      ________________________________________</w:t>
      </w:r>
    </w:p>
    <w:bookmarkEnd w:id="56"/>
    <w:bookmarkStart w:name="z77" w:id="57"/>
    <w:p>
      <w:pPr>
        <w:spacing w:after="0"/>
        <w:ind w:left="0"/>
        <w:jc w:val="both"/>
      </w:pPr>
      <w:r>
        <w:rPr>
          <w:rFonts w:ascii="Times New Roman"/>
          <w:b w:val="false"/>
          <w:i w:val="false"/>
          <w:color w:val="000000"/>
          <w:sz w:val="28"/>
        </w:rPr>
        <w:t>
      (воинское звание, подпись, фамилия и инициалы)</w:t>
      </w:r>
    </w:p>
    <w:bookmarkEnd w:id="57"/>
    <w:bookmarkStart w:name="z78" w:id="58"/>
    <w:p>
      <w:pPr>
        <w:spacing w:after="0"/>
        <w:ind w:left="0"/>
        <w:jc w:val="both"/>
      </w:pPr>
      <w:r>
        <w:rPr>
          <w:rFonts w:ascii="Times New Roman"/>
          <w:b w:val="false"/>
          <w:i w:val="false"/>
          <w:color w:val="000000"/>
          <w:sz w:val="28"/>
        </w:rPr>
        <w:t>
      Примечания:</w:t>
      </w:r>
    </w:p>
    <w:bookmarkEnd w:id="58"/>
    <w:bookmarkStart w:name="z79" w:id="59"/>
    <w:p>
      <w:pPr>
        <w:spacing w:after="0"/>
        <w:ind w:left="0"/>
        <w:jc w:val="both"/>
      </w:pPr>
      <w:r>
        <w:rPr>
          <w:rFonts w:ascii="Times New Roman"/>
          <w:b w:val="false"/>
          <w:i w:val="false"/>
          <w:color w:val="000000"/>
          <w:sz w:val="28"/>
        </w:rPr>
        <w:t>
      1. В графе 7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59"/>
    <w:bookmarkStart w:name="z80" w:id="60"/>
    <w:p>
      <w:pPr>
        <w:spacing w:after="0"/>
        <w:ind w:left="0"/>
        <w:jc w:val="both"/>
      </w:pPr>
      <w:r>
        <w:rPr>
          <w:rFonts w:ascii="Times New Roman"/>
          <w:b w:val="false"/>
          <w:i w:val="false"/>
          <w:color w:val="000000"/>
          <w:sz w:val="28"/>
        </w:rPr>
        <w:t>
      2. В графе 10 указывается предварительное распределение призывников по видам и родам войск Вооруженных Сил, а также в другие войска и воинские формирования Республики Казахстан (к примеру: Рекомендован в Службу государственной охраны).</w:t>
      </w:r>
    </w:p>
    <w:bookmarkEnd w:id="60"/>
    <w:bookmarkStart w:name="z81" w:id="61"/>
    <w:p>
      <w:pPr>
        <w:spacing w:after="0"/>
        <w:ind w:left="0"/>
        <w:jc w:val="both"/>
      </w:pPr>
      <w:r>
        <w:rPr>
          <w:rFonts w:ascii="Times New Roman"/>
          <w:b w:val="false"/>
          <w:i w:val="false"/>
          <w:color w:val="000000"/>
          <w:sz w:val="28"/>
        </w:rPr>
        <w:t>
      _______________________</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июня 2026 года № 521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62"/>
    <w:p>
      <w:pPr>
        <w:spacing w:after="0"/>
        <w:ind w:left="0"/>
        <w:jc w:val="left"/>
      </w:pPr>
      <w:r>
        <w:rPr>
          <w:rFonts w:ascii="Times New Roman"/>
          <w:b/>
          <w:i w:val="false"/>
          <w:color w:val="000000"/>
        </w:rPr>
        <w:t xml:space="preserve"> Протокол заседания призывной комиссии (района, города, города областного значения) ________________ №___ от "___" ________ 20 ___ года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3"/>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63"/>
    <w:bookmarkStart w:name="z87" w:id="64"/>
    <w:p>
      <w:pPr>
        <w:spacing w:after="0"/>
        <w:ind w:left="0"/>
        <w:jc w:val="both"/>
      </w:pPr>
      <w:r>
        <w:rPr>
          <w:rFonts w:ascii="Times New Roman"/>
          <w:b w:val="false"/>
          <w:i w:val="false"/>
          <w:color w:val="000000"/>
          <w:sz w:val="28"/>
        </w:rPr>
        <w:t>
      1) "Подлежит призыву на воинскую службу" – ___ чел.;</w:t>
      </w:r>
    </w:p>
    <w:bookmarkEnd w:id="64"/>
    <w:bookmarkStart w:name="z88" w:id="65"/>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65"/>
    <w:bookmarkStart w:name="z89" w:id="66"/>
    <w:p>
      <w:pPr>
        <w:spacing w:after="0"/>
        <w:ind w:left="0"/>
        <w:jc w:val="both"/>
      </w:pPr>
      <w:r>
        <w:rPr>
          <w:rFonts w:ascii="Times New Roman"/>
          <w:b w:val="false"/>
          <w:i w:val="false"/>
          <w:color w:val="000000"/>
          <w:sz w:val="28"/>
        </w:rPr>
        <w:t>
      3) "Освободить от призыва на воинскую службу" – ___ чел.;</w:t>
      </w:r>
    </w:p>
    <w:bookmarkEnd w:id="66"/>
    <w:bookmarkStart w:name="z90" w:id="67"/>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67"/>
    <w:bookmarkStart w:name="z91" w:id="68"/>
    <w:p>
      <w:pPr>
        <w:spacing w:after="0"/>
        <w:ind w:left="0"/>
        <w:jc w:val="both"/>
      </w:pPr>
      <w:r>
        <w:rPr>
          <w:rFonts w:ascii="Times New Roman"/>
          <w:b w:val="false"/>
          <w:i w:val="false"/>
          <w:color w:val="000000"/>
          <w:sz w:val="28"/>
        </w:rPr>
        <w:t>
      5) "Направить на дополнительное обследование" – ___ чел;</w:t>
      </w:r>
    </w:p>
    <w:bookmarkEnd w:id="68"/>
    <w:bookmarkStart w:name="z92" w:id="69"/>
    <w:p>
      <w:pPr>
        <w:spacing w:after="0"/>
        <w:ind w:left="0"/>
        <w:jc w:val="both"/>
      </w:pPr>
      <w:r>
        <w:rPr>
          <w:rFonts w:ascii="Times New Roman"/>
          <w:b w:val="false"/>
          <w:i w:val="false"/>
          <w:color w:val="000000"/>
          <w:sz w:val="28"/>
        </w:rPr>
        <w:t>
      6) "Отменить решение №___ от "____" _____________ 20__г.</w:t>
      </w:r>
    </w:p>
    <w:bookmarkEnd w:id="69"/>
    <w:p>
      <w:pPr>
        <w:spacing w:after="0"/>
        <w:ind w:left="0"/>
        <w:jc w:val="both"/>
      </w:pPr>
      <w:bookmarkStart w:name="z93" w:id="70"/>
      <w:r>
        <w:rPr>
          <w:rFonts w:ascii="Times New Roman"/>
          <w:b w:val="false"/>
          <w:i w:val="false"/>
          <w:color w:val="000000"/>
          <w:sz w:val="28"/>
        </w:rPr>
        <w:t xml:space="preserve">
      Председатель комиссии ___________________________________________  </w:t>
      </w:r>
    </w:p>
    <w:bookmarkEnd w:id="7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4" w:id="71"/>
      <w:r>
        <w:rPr>
          <w:rFonts w:ascii="Times New Roman"/>
          <w:b w:val="false"/>
          <w:i w:val="false"/>
          <w:color w:val="000000"/>
          <w:sz w:val="28"/>
        </w:rPr>
        <w:t xml:space="preserve">
      Заместитель председателя комиссии ________________________________  </w:t>
      </w:r>
    </w:p>
    <w:bookmarkEnd w:id="71"/>
    <w:p>
      <w:pPr>
        <w:spacing w:after="0"/>
        <w:ind w:left="0"/>
        <w:jc w:val="both"/>
      </w:pPr>
      <w:r>
        <w:rPr>
          <w:rFonts w:ascii="Times New Roman"/>
          <w:b w:val="false"/>
          <w:i w:val="false"/>
          <w:color w:val="000000"/>
          <w:sz w:val="28"/>
        </w:rPr>
        <w:t xml:space="preserve">                               (фамилия, имя, отчество (при его наличии)</w:t>
      </w:r>
    </w:p>
    <w:bookmarkStart w:name="z95" w:id="72"/>
    <w:p>
      <w:pPr>
        <w:spacing w:after="0"/>
        <w:ind w:left="0"/>
        <w:jc w:val="both"/>
      </w:pPr>
      <w:r>
        <w:rPr>
          <w:rFonts w:ascii="Times New Roman"/>
          <w:b w:val="false"/>
          <w:i w:val="false"/>
          <w:color w:val="000000"/>
          <w:sz w:val="28"/>
        </w:rPr>
        <w:t xml:space="preserve">
      Члены комиссии:   </w:t>
      </w:r>
    </w:p>
    <w:bookmarkEnd w:id="72"/>
    <w:p>
      <w:pPr>
        <w:spacing w:after="0"/>
        <w:ind w:left="0"/>
        <w:jc w:val="both"/>
      </w:pPr>
      <w:bookmarkStart w:name="z96" w:id="73"/>
      <w:r>
        <w:rPr>
          <w:rFonts w:ascii="Times New Roman"/>
          <w:b w:val="false"/>
          <w:i w:val="false"/>
          <w:color w:val="000000"/>
          <w:sz w:val="28"/>
        </w:rPr>
        <w:t>
      ________________________________________________________________</w:t>
      </w:r>
    </w:p>
    <w:bookmarkEnd w:id="7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7" w:id="74"/>
      <w:r>
        <w:rPr>
          <w:rFonts w:ascii="Times New Roman"/>
          <w:b w:val="false"/>
          <w:i w:val="false"/>
          <w:color w:val="000000"/>
          <w:sz w:val="28"/>
        </w:rPr>
        <w:t xml:space="preserve">
      ________________________________________________________________  </w:t>
      </w:r>
    </w:p>
    <w:bookmarkEnd w:id="7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8" w:id="75"/>
      <w:r>
        <w:rPr>
          <w:rFonts w:ascii="Times New Roman"/>
          <w:b w:val="false"/>
          <w:i w:val="false"/>
          <w:color w:val="000000"/>
          <w:sz w:val="28"/>
        </w:rPr>
        <w:t xml:space="preserve">
      ________________________________________________________________  </w:t>
      </w:r>
    </w:p>
    <w:bookmarkEnd w:id="7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9" w:id="76"/>
      <w:r>
        <w:rPr>
          <w:rFonts w:ascii="Times New Roman"/>
          <w:b w:val="false"/>
          <w:i w:val="false"/>
          <w:color w:val="000000"/>
          <w:sz w:val="28"/>
        </w:rPr>
        <w:t xml:space="preserve">
      _________________________________________________________________  </w:t>
      </w:r>
    </w:p>
    <w:bookmarkEnd w:id="76"/>
    <w:p>
      <w:pPr>
        <w:spacing w:after="0"/>
        <w:ind w:left="0"/>
        <w:jc w:val="both"/>
      </w:pPr>
      <w:r>
        <w:rPr>
          <w:rFonts w:ascii="Times New Roman"/>
          <w:b w:val="false"/>
          <w:i w:val="false"/>
          <w:color w:val="000000"/>
          <w:sz w:val="28"/>
        </w:rPr>
        <w:t xml:space="preserve">                         (фамилия, имя, отчество (при его наличии)</w:t>
      </w:r>
    </w:p>
    <w:bookmarkStart w:name="z100" w:id="77"/>
    <w:p>
      <w:pPr>
        <w:spacing w:after="0"/>
        <w:ind w:left="0"/>
        <w:jc w:val="both"/>
      </w:pPr>
      <w:r>
        <w:rPr>
          <w:rFonts w:ascii="Times New Roman"/>
          <w:b w:val="false"/>
          <w:i w:val="false"/>
          <w:color w:val="000000"/>
          <w:sz w:val="28"/>
        </w:rPr>
        <w:t xml:space="preserve">
      Секретарь комиссии  </w:t>
      </w:r>
    </w:p>
    <w:bookmarkEnd w:id="77"/>
    <w:p>
      <w:pPr>
        <w:spacing w:after="0"/>
        <w:ind w:left="0"/>
        <w:jc w:val="both"/>
      </w:pPr>
      <w:bookmarkStart w:name="z101" w:id="78"/>
      <w:r>
        <w:rPr>
          <w:rFonts w:ascii="Times New Roman"/>
          <w:b w:val="false"/>
          <w:i w:val="false"/>
          <w:color w:val="000000"/>
          <w:sz w:val="28"/>
        </w:rPr>
        <w:t xml:space="preserve">
      _________________________________________________________________  </w:t>
      </w:r>
    </w:p>
    <w:bookmarkEnd w:id="78"/>
    <w:p>
      <w:pPr>
        <w:spacing w:after="0"/>
        <w:ind w:left="0"/>
        <w:jc w:val="both"/>
      </w:pPr>
      <w:r>
        <w:rPr>
          <w:rFonts w:ascii="Times New Roman"/>
          <w:b w:val="false"/>
          <w:i w:val="false"/>
          <w:color w:val="000000"/>
          <w:sz w:val="28"/>
        </w:rPr>
        <w:t xml:space="preserve">                         (фамилия, имя, отчество (при его наличии)</w:t>
      </w:r>
    </w:p>
    <w:bookmarkStart w:name="z102" w:id="7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равнозначен подписанному документу на бумажном носителе.</w:t>
      </w:r>
    </w:p>
    <w:bookmarkEnd w:id="79"/>
    <w:bookmarkStart w:name="z10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Примечания:</w:t>
      </w:r>
    </w:p>
    <w:bookmarkEnd w:id="81"/>
    <w:bookmarkStart w:name="z105" w:id="82"/>
    <w:p>
      <w:pPr>
        <w:spacing w:after="0"/>
        <w:ind w:left="0"/>
        <w:jc w:val="both"/>
      </w:pPr>
      <w:r>
        <w:rPr>
          <w:rFonts w:ascii="Times New Roman"/>
          <w:b w:val="false"/>
          <w:i w:val="false"/>
          <w:color w:val="000000"/>
          <w:sz w:val="28"/>
        </w:rPr>
        <w:t>
      1. Протокол заседания ведется секретарем комиссии.</w:t>
      </w:r>
    </w:p>
    <w:bookmarkEnd w:id="82"/>
    <w:bookmarkStart w:name="z106" w:id="83"/>
    <w:p>
      <w:pPr>
        <w:spacing w:after="0"/>
        <w:ind w:left="0"/>
        <w:jc w:val="both"/>
      </w:pPr>
      <w:r>
        <w:rPr>
          <w:rFonts w:ascii="Times New Roman"/>
          <w:b w:val="false"/>
          <w:i w:val="false"/>
          <w:color w:val="000000"/>
          <w:sz w:val="28"/>
        </w:rPr>
        <w:t>
      2. В графе 7 производятся записи, предусмотренные пунктом 19 Правил организации и проведения призыва граждан Республики Казахстан на воинскую службу.</w:t>
      </w:r>
    </w:p>
    <w:bookmarkEnd w:id="83"/>
    <w:bookmarkStart w:name="z107" w:id="84"/>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84"/>
    <w:bookmarkStart w:name="z108" w:id="85"/>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bookmarkEnd w:id="85"/>
    <w:bookmarkStart w:name="z109" w:id="86"/>
    <w:p>
      <w:pPr>
        <w:spacing w:after="0"/>
        <w:ind w:left="0"/>
        <w:jc w:val="both"/>
      </w:pPr>
      <w:r>
        <w:rPr>
          <w:rFonts w:ascii="Times New Roman"/>
          <w:b w:val="false"/>
          <w:i w:val="false"/>
          <w:color w:val="000000"/>
          <w:sz w:val="28"/>
        </w:rPr>
        <w:t>
      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2026 года №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87"/>
    <w:p>
      <w:pPr>
        <w:spacing w:after="0"/>
        <w:ind w:left="0"/>
        <w:jc w:val="left"/>
      </w:pPr>
      <w:r>
        <w:rPr>
          <w:rFonts w:ascii="Times New Roman"/>
          <w:b/>
          <w:i w:val="false"/>
          <w:color w:val="000000"/>
        </w:rPr>
        <w:t xml:space="preserve"> Протокол заседания призывной комиссии ________________ области (города)  </w:t>
      </w:r>
      <w:r>
        <w:br/>
      </w:r>
      <w:r>
        <w:rPr>
          <w:rFonts w:ascii="Times New Roman"/>
          <w:b/>
          <w:i w:val="false"/>
          <w:color w:val="000000"/>
        </w:rPr>
        <w:t>№___ от "___" ________ 20 ___ года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8"/>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88"/>
    <w:bookmarkStart w:name="z115" w:id="89"/>
    <w:p>
      <w:pPr>
        <w:spacing w:after="0"/>
        <w:ind w:left="0"/>
        <w:jc w:val="both"/>
      </w:pPr>
      <w:r>
        <w:rPr>
          <w:rFonts w:ascii="Times New Roman"/>
          <w:b w:val="false"/>
          <w:i w:val="false"/>
          <w:color w:val="000000"/>
          <w:sz w:val="28"/>
        </w:rPr>
        <w:t>
      1) "Подлежит призыву на воинскую службу" – ___ чел.;</w:t>
      </w:r>
    </w:p>
    <w:bookmarkEnd w:id="89"/>
    <w:bookmarkStart w:name="z116" w:id="90"/>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90"/>
    <w:bookmarkStart w:name="z117" w:id="91"/>
    <w:p>
      <w:pPr>
        <w:spacing w:after="0"/>
        <w:ind w:left="0"/>
        <w:jc w:val="both"/>
      </w:pPr>
      <w:r>
        <w:rPr>
          <w:rFonts w:ascii="Times New Roman"/>
          <w:b w:val="false"/>
          <w:i w:val="false"/>
          <w:color w:val="000000"/>
          <w:sz w:val="28"/>
        </w:rPr>
        <w:t>
      3) "Освободить от призыва на воинскую службу" – ___ чел.;</w:t>
      </w:r>
    </w:p>
    <w:bookmarkEnd w:id="91"/>
    <w:bookmarkStart w:name="z118" w:id="92"/>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92"/>
    <w:bookmarkStart w:name="z119" w:id="93"/>
    <w:p>
      <w:pPr>
        <w:spacing w:after="0"/>
        <w:ind w:left="0"/>
        <w:jc w:val="both"/>
      </w:pPr>
      <w:r>
        <w:rPr>
          <w:rFonts w:ascii="Times New Roman"/>
          <w:b w:val="false"/>
          <w:i w:val="false"/>
          <w:color w:val="000000"/>
          <w:sz w:val="28"/>
        </w:rPr>
        <w:t>
      5) "Направить на дополнительное обследование" – ___ чел.;</w:t>
      </w:r>
    </w:p>
    <w:bookmarkEnd w:id="93"/>
    <w:bookmarkStart w:name="z120" w:id="94"/>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bookmarkEnd w:id="94"/>
    <w:bookmarkStart w:name="z121" w:id="95"/>
    <w:p>
      <w:pPr>
        <w:spacing w:after="0"/>
        <w:ind w:left="0"/>
        <w:jc w:val="both"/>
      </w:pPr>
      <w:r>
        <w:rPr>
          <w:rFonts w:ascii="Times New Roman"/>
          <w:b w:val="false"/>
          <w:i w:val="false"/>
          <w:color w:val="000000"/>
          <w:sz w:val="28"/>
        </w:rPr>
        <w:t>
      7) "Отменить решение №___ от "____" _____________ 20__г.".</w:t>
      </w:r>
    </w:p>
    <w:bookmarkEnd w:id="95"/>
    <w:bookmarkStart w:name="z122" w:id="96"/>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bookmarkEnd w:id="96"/>
    <w:p>
      <w:pPr>
        <w:spacing w:after="0"/>
        <w:ind w:left="0"/>
        <w:jc w:val="both"/>
      </w:pPr>
      <w:bookmarkStart w:name="z123" w:id="97"/>
      <w:r>
        <w:rPr>
          <w:rFonts w:ascii="Times New Roman"/>
          <w:b w:val="false"/>
          <w:i w:val="false"/>
          <w:color w:val="000000"/>
          <w:sz w:val="28"/>
        </w:rPr>
        <w:t xml:space="preserve">
      Председатель комиссии __________________________________________  </w:t>
      </w:r>
    </w:p>
    <w:bookmarkEnd w:id="9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4" w:id="98"/>
      <w:r>
        <w:rPr>
          <w:rFonts w:ascii="Times New Roman"/>
          <w:b w:val="false"/>
          <w:i w:val="false"/>
          <w:color w:val="000000"/>
          <w:sz w:val="28"/>
        </w:rPr>
        <w:t xml:space="preserve">
      Заместитель председателя комиссии _______________________________  </w:t>
      </w:r>
    </w:p>
    <w:bookmarkEnd w:id="98"/>
    <w:p>
      <w:pPr>
        <w:spacing w:after="0"/>
        <w:ind w:left="0"/>
        <w:jc w:val="both"/>
      </w:pPr>
      <w:r>
        <w:rPr>
          <w:rFonts w:ascii="Times New Roman"/>
          <w:b w:val="false"/>
          <w:i w:val="false"/>
          <w:color w:val="000000"/>
          <w:sz w:val="28"/>
        </w:rPr>
        <w:t xml:space="preserve">                               (фамилия, имя, отчество (при его наличии)</w:t>
      </w:r>
    </w:p>
    <w:bookmarkStart w:name="z125" w:id="99"/>
    <w:p>
      <w:pPr>
        <w:spacing w:after="0"/>
        <w:ind w:left="0"/>
        <w:jc w:val="both"/>
      </w:pPr>
      <w:r>
        <w:rPr>
          <w:rFonts w:ascii="Times New Roman"/>
          <w:b w:val="false"/>
          <w:i w:val="false"/>
          <w:color w:val="000000"/>
          <w:sz w:val="28"/>
        </w:rPr>
        <w:t xml:space="preserve">
      Члены комиссии:  </w:t>
      </w:r>
    </w:p>
    <w:bookmarkEnd w:id="99"/>
    <w:p>
      <w:pPr>
        <w:spacing w:after="0"/>
        <w:ind w:left="0"/>
        <w:jc w:val="both"/>
      </w:pPr>
      <w:bookmarkStart w:name="z126" w:id="100"/>
      <w:r>
        <w:rPr>
          <w:rFonts w:ascii="Times New Roman"/>
          <w:b w:val="false"/>
          <w:i w:val="false"/>
          <w:color w:val="000000"/>
          <w:sz w:val="28"/>
        </w:rPr>
        <w:t xml:space="preserve">
      _______________________________________________________________  </w:t>
      </w:r>
    </w:p>
    <w:bookmarkEnd w:id="10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7" w:id="101"/>
      <w:r>
        <w:rPr>
          <w:rFonts w:ascii="Times New Roman"/>
          <w:b w:val="false"/>
          <w:i w:val="false"/>
          <w:color w:val="000000"/>
          <w:sz w:val="28"/>
        </w:rPr>
        <w:t>
      _______________________________________________________________</w:t>
      </w:r>
    </w:p>
    <w:bookmarkEnd w:id="10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8" w:id="102"/>
      <w:r>
        <w:rPr>
          <w:rFonts w:ascii="Times New Roman"/>
          <w:b w:val="false"/>
          <w:i w:val="false"/>
          <w:color w:val="000000"/>
          <w:sz w:val="28"/>
        </w:rPr>
        <w:t>
      ________________________________________________________________</w:t>
      </w:r>
    </w:p>
    <w:bookmarkEnd w:id="10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9" w:id="103"/>
      <w:r>
        <w:rPr>
          <w:rFonts w:ascii="Times New Roman"/>
          <w:b w:val="false"/>
          <w:i w:val="false"/>
          <w:color w:val="000000"/>
          <w:sz w:val="28"/>
        </w:rPr>
        <w:t>
      ________________________________________________________________</w:t>
      </w:r>
    </w:p>
    <w:bookmarkEnd w:id="103"/>
    <w:p>
      <w:pPr>
        <w:spacing w:after="0"/>
        <w:ind w:left="0"/>
        <w:jc w:val="both"/>
      </w:pPr>
      <w:r>
        <w:rPr>
          <w:rFonts w:ascii="Times New Roman"/>
          <w:b w:val="false"/>
          <w:i w:val="false"/>
          <w:color w:val="000000"/>
          <w:sz w:val="28"/>
        </w:rPr>
        <w:t xml:space="preserve">                         (фамилия, имя, отчество (при его наличии)</w:t>
      </w:r>
    </w:p>
    <w:bookmarkStart w:name="z130" w:id="104"/>
    <w:p>
      <w:pPr>
        <w:spacing w:after="0"/>
        <w:ind w:left="0"/>
        <w:jc w:val="both"/>
      </w:pPr>
      <w:r>
        <w:rPr>
          <w:rFonts w:ascii="Times New Roman"/>
          <w:b w:val="false"/>
          <w:i w:val="false"/>
          <w:color w:val="000000"/>
          <w:sz w:val="28"/>
        </w:rPr>
        <w:t xml:space="preserve">
      Секретарь комиссии  </w:t>
      </w:r>
    </w:p>
    <w:bookmarkEnd w:id="104"/>
    <w:p>
      <w:pPr>
        <w:spacing w:after="0"/>
        <w:ind w:left="0"/>
        <w:jc w:val="both"/>
      </w:pPr>
      <w:bookmarkStart w:name="z131" w:id="105"/>
      <w:r>
        <w:rPr>
          <w:rFonts w:ascii="Times New Roman"/>
          <w:b w:val="false"/>
          <w:i w:val="false"/>
          <w:color w:val="000000"/>
          <w:sz w:val="28"/>
        </w:rPr>
        <w:t xml:space="preserve">
      _________________________________________________________________  </w:t>
      </w:r>
    </w:p>
    <w:bookmarkEnd w:id="105"/>
    <w:p>
      <w:pPr>
        <w:spacing w:after="0"/>
        <w:ind w:left="0"/>
        <w:jc w:val="both"/>
      </w:pPr>
      <w:r>
        <w:rPr>
          <w:rFonts w:ascii="Times New Roman"/>
          <w:b w:val="false"/>
          <w:i w:val="false"/>
          <w:color w:val="000000"/>
          <w:sz w:val="28"/>
        </w:rPr>
        <w:t xml:space="preserve">                         (фамилия, имя, отчество (при его наличии)</w:t>
      </w:r>
    </w:p>
    <w:bookmarkStart w:name="z132" w:id="106"/>
    <w:p>
      <w:pPr>
        <w:spacing w:after="0"/>
        <w:ind w:left="0"/>
        <w:jc w:val="both"/>
      </w:pPr>
      <w:r>
        <w:rPr>
          <w:rFonts w:ascii="Times New Roman"/>
          <w:b w:val="false"/>
          <w:i w:val="false"/>
          <w:color w:val="000000"/>
          <w:sz w:val="28"/>
        </w:rPr>
        <w:t>
      Данный документ согласно пункту 2 статьи 62 Цифрового кодекса Республики Казахстан равнозначен подписанному документу на бумажном носителе.</w:t>
      </w:r>
    </w:p>
    <w:bookmarkEnd w:id="106"/>
    <w:bookmarkStart w:name="z13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4" w:id="108"/>
    <w:p>
      <w:pPr>
        <w:spacing w:after="0"/>
        <w:ind w:left="0"/>
        <w:jc w:val="both"/>
      </w:pPr>
      <w:r>
        <w:rPr>
          <w:rFonts w:ascii="Times New Roman"/>
          <w:b w:val="false"/>
          <w:i w:val="false"/>
          <w:color w:val="000000"/>
          <w:sz w:val="28"/>
        </w:rPr>
        <w:t xml:space="preserve">
      Примечания: </w:t>
      </w:r>
    </w:p>
    <w:bookmarkEnd w:id="108"/>
    <w:bookmarkStart w:name="z135" w:id="109"/>
    <w:p>
      <w:pPr>
        <w:spacing w:after="0"/>
        <w:ind w:left="0"/>
        <w:jc w:val="both"/>
      </w:pPr>
      <w:r>
        <w:rPr>
          <w:rFonts w:ascii="Times New Roman"/>
          <w:b w:val="false"/>
          <w:i w:val="false"/>
          <w:color w:val="000000"/>
          <w:sz w:val="28"/>
        </w:rPr>
        <w:t>
      1. Протокол заседания ведется секретарем комиссии.</w:t>
      </w:r>
    </w:p>
    <w:bookmarkEnd w:id="109"/>
    <w:bookmarkStart w:name="z136" w:id="110"/>
    <w:p>
      <w:pPr>
        <w:spacing w:after="0"/>
        <w:ind w:left="0"/>
        <w:jc w:val="both"/>
      </w:pPr>
      <w:r>
        <w:rPr>
          <w:rFonts w:ascii="Times New Roman"/>
          <w:b w:val="false"/>
          <w:i w:val="false"/>
          <w:color w:val="000000"/>
          <w:sz w:val="28"/>
        </w:rPr>
        <w:t>
      2. В графе 7 производятся записи, предусмотренные пунктом 19 Правил организации и проведения призыва граждан Республики Казахстан на воинскую службу.</w:t>
      </w:r>
    </w:p>
    <w:bookmarkEnd w:id="110"/>
    <w:bookmarkStart w:name="z137" w:id="111"/>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111"/>
    <w:bookmarkStart w:name="z138" w:id="112"/>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bookmarkEnd w:id="112"/>
    <w:bookmarkStart w:name="z139" w:id="113"/>
    <w:p>
      <w:pPr>
        <w:spacing w:after="0"/>
        <w:ind w:left="0"/>
        <w:jc w:val="both"/>
      </w:pPr>
      <w:r>
        <w:rPr>
          <w:rFonts w:ascii="Times New Roman"/>
          <w:b w:val="false"/>
          <w:i w:val="false"/>
          <w:color w:val="000000"/>
          <w:sz w:val="28"/>
        </w:rPr>
        <w:t>
      _______________________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