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16ea" w14:textId="fa51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2023 года № 1110. Утратило силу постановлением Правительства Республики Казахстан от 8 мая 2025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3-9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"3-9. Акционерное общество "Национальные информационные технологии", сто процентов акций которого находятся в республиканской собственности, освобождается от выплаты дивидендов по государственному пакету акций по итогам 2022 года.".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