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a709" w14:textId="30aa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2023 года № 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19.10.2023.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"Пакеты акций (доли участия, паи) в юридических лицах, в собственности которых находятся стратегические объекты":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77,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67 % пакета акций АО "Национальная компания "КазМунайГаз"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физических и юридических лиц, которые имеют возможность прямо или косвенно определять решения или оказывать влияние на принимаемые решения юридических лиц, в собственности которых находятся стратегические объекты":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67 % пакета акций АО "Национальная компания "КазМунайГаз"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19 октября 2023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