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cec5" w14:textId="9a9c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 и психотропных веществах на 2024 год для утверждения международных квот для Республики Казахстан Международным комитетом по контролю над наркотиками Организации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2023 года № 801.</w:t>
      </w:r>
    </w:p>
    <w:p>
      <w:pPr>
        <w:spacing w:after="0"/>
        <w:ind w:left="0"/>
        <w:jc w:val="both"/>
      </w:pPr>
      <w:bookmarkStart w:name="z30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0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направить в штаб-квартиру Международного комитета по контролю над наркотиками Организации Объединенных Наций (Вена, Австрийская Республика) нормы потребности Республики Казахстан в наркотических средствах и психотропных веществах на 2024 год для утверждения международных квот для Республики Казахстан Международным комитетом по контролю над наркотиками Организации Объединенных Наций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0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после утверждения международных квот в установленном порядке внести в Правительство Республики Казахстан для утверждения государственной квоты на наркотические средства, психотропные вещества и прекурсоры на 2024 год расчеты потребности, в пределах которой осуществляется их оборот юридическими лицами, имеющими лицензии.</w:t>
      </w:r>
    </w:p>
    <w:bookmarkEnd w:id="2"/>
    <w:bookmarkStart w:name="z30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2023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3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в наркотических средствах </w:t>
      </w:r>
      <w:r>
        <w:br/>
      </w:r>
      <w:r>
        <w:rPr>
          <w:rFonts w:ascii="Times New Roman"/>
          <w:b/>
          <w:i w:val="false"/>
          <w:color w:val="000000"/>
        </w:rPr>
        <w:t>и психотропных веществах на 2024 год</w:t>
      </w:r>
    </w:p>
    <w:bookmarkEnd w:id="4"/>
    <w:bookmarkStart w:name="z3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потребностей в наркотических средствах, объема изготовления синтетических наркотических средств и площади культивирования опийного мака, растения каннабис и кокаинового куста</w:t>
      </w:r>
    </w:p>
    <w:bookmarkEnd w:id="5"/>
    <w:bookmarkStart w:name="z3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конвенция о наркотических средствах 1961 года: статьи 1, 12 и 19</w:t>
      </w:r>
    </w:p>
    <w:bookmarkEnd w:id="6"/>
    <w:bookmarkStart w:name="z3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1972 года о поправках к Единой конвенции о наркотических средствах 1961 года: статьи 5 и 9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_______________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Министерство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ОТВЕТСТВЕННОГО ДОЛЖНОСТНОГО ЛИЦА: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Сунтаев Кайрат Имятович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Заместитель Министра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относятся к 2024 календарному году</w:t>
            </w:r>
          </w:p>
        </w:tc>
      </w:tr>
    </w:tbl>
    <w:bookmarkStart w:name="z3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Настоящие исчисления в одном экземпляре представляются: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 КОМИТЕТУ ПО КОНТРОЛЮ НАД НАРКОТИКАМИ ОРГАНИЗАЦИИ ОБЪЕДИНЕННЫХ НАЦИЙ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International Narcotics Control Board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 International Centre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P.O. Box 500 , 1400 Vienna Austria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(+43-1) 26060-4277      Факс: (+43-1) 26060-5867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Эл. почта: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secretariat@incb.org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Веб-сайт: http://www.incb.org/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3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</w:t>
      </w:r>
    </w:p>
    <w:bookmarkEnd w:id="11"/>
    <w:bookmarkStart w:name="z3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информация и изложение метода</w:t>
      </w:r>
    </w:p>
    <w:bookmarkEnd w:id="12"/>
    <w:bookmarkStart w:name="z3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практикующих врачей в стране или на территории:</w:t>
      </w:r>
    </w:p>
    <w:bookmarkEnd w:id="13"/>
    <w:bookmarkStart w:name="z3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врачей: 58739 стоматологов: 4532 ветеринаров: 1065</w:t>
      </w:r>
    </w:p>
    <w:bookmarkEnd w:id="14"/>
    <w:bookmarkStart w:name="z3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аптек: 12941</w:t>
      </w:r>
    </w:p>
    <w:bookmarkEnd w:id="15"/>
    <w:bookmarkStart w:name="z3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больниц: 780 общее число больничных коек: 107595</w:t>
      </w:r>
    </w:p>
    <w:bookmarkEnd w:id="16"/>
    <w:bookmarkStart w:name="z3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Изложение метода</w:t>
      </w:r>
    </w:p>
    <w:bookmarkEnd w:id="17"/>
    <w:bookmarkStart w:name="z3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для установления исчислений – эмпирический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3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</w:t>
      </w:r>
    </w:p>
    <w:bookmarkEnd w:id="19"/>
    <w:bookmarkStart w:name="z3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потребностей в наркотических средствах (для всех стран и территорий)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Наркотическое 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потребления внутри страны в медицинских и научных целях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изготовления: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пополнения специальных складских запасов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которое должно храниться в складских запасах по состоянию на 31 декабря того года,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которому относятся исчисления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других наркотических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препаратов, включенных в Список III Конвенции 1961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веществ,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не распространяется Конвенция 1961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 от того, предназначены ли эти наркотические средства, препараты или вещества для потребления внутри страны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 экспорт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Ацетилдигидрокодеин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987,913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Омнопон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Тримеперидин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742,296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347,8296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3-моноацетил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6-моноацетил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3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III</w:t>
      </w:r>
    </w:p>
    <w:bookmarkEnd w:id="26"/>
    <w:bookmarkStart w:name="z3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объема изготовления синтетических наркотических средств (касается лишь тех стран и территорий, где разрешается изготовление синтетических наркотических средств)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предприятия, которые будут производить синтетические наркотические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синтетических наркотических средств, которые будут изготовлены на каждом из промышленных предприятий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килограммах)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"Химфарм"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2,429637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9,021653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"ВИВА Фарм"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B/Р</w:t>
            </w:r>
          </w:p>
        </w:tc>
      </w:tr>
    </w:tbl>
    <w:bookmarkStart w:name="z3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ежегодных медицинских и научных потребностей в веществах, включенных в списки I, II, III и IV Конвенции о психотропных веществах 1971 года </w:t>
      </w:r>
    </w:p>
    <w:bookmarkEnd w:id="29"/>
    <w:bookmarkStart w:name="z3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(представляется Международному комитету по контролю над наркотиками Организации Объединенных Наций в соответствии с резолюциями 1981/7, 1991/44, 1993/38 и 1996/30 Экономического и Социального Совета)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_______________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Министерство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ОТВЕТСТВЕННОГО ДОЛЖНОСТНОГО ЛИЦА: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Сунтаев Кайрат Имятович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Заместитель Министра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bookmarkStart w:name="z3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________________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относятся к 2024 календарному году</w:t>
            </w:r>
          </w:p>
        </w:tc>
      </w:tr>
    </w:tbl>
    <w:bookmarkStart w:name="z3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ПРИМЕЧАНИЯ</w:t>
      </w:r>
    </w:p>
    <w:bookmarkEnd w:id="33"/>
    <w:bookmarkStart w:name="z3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исчисления в одном экземпляре представляются: </w:t>
      </w:r>
    </w:p>
    <w:bookmarkEnd w:id="34"/>
    <w:bookmarkStart w:name="z3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МЕЖДУНАРОДНОМУ КОМИТЕТУ ПО КОНТРОЛЮ НАД НАРКОТИКАМИ ОРГАНИЗАЦИИ ОБЪЕДИНЕННЫХ НАЦИЙ</w:t>
      </w:r>
    </w:p>
    <w:bookmarkEnd w:id="35"/>
    <w:bookmarkStart w:name="z3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International Narcotics Control Board</w:t>
      </w:r>
    </w:p>
    <w:bookmarkEnd w:id="36"/>
    <w:bookmarkStart w:name="z3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Vienna International Centre</w:t>
      </w:r>
    </w:p>
    <w:bookmarkEnd w:id="37"/>
    <w:bookmarkStart w:name="z3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P. O. Box 500, A-1400 Vienna, Austria</w:t>
      </w:r>
    </w:p>
    <w:bookmarkEnd w:id="38"/>
    <w:bookmarkStart w:name="z3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Teлефон: + (43) (1) 26060-4277 Фaкс: + (43) (1) 26060-5867 или 26060-5868</w:t>
      </w:r>
    </w:p>
    <w:bookmarkEnd w:id="39"/>
    <w:bookmarkStart w:name="z3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Эл. почта: secretariat@incb.org, incb.рsychotropics@un.org</w:t>
      </w:r>
    </w:p>
    <w:bookmarkEnd w:id="40"/>
    <w:bookmarkStart w:name="z3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Главная страница: www.incb.org</w:t>
      </w:r>
    </w:p>
    <w:bookmarkEnd w:id="41"/>
    <w:bookmarkStart w:name="z3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Годовой спрос на внутренние медицинские и научные цели</w:t>
      </w:r>
    </w:p>
    <w:bookmarkEnd w:id="42"/>
    <w:bookmarkStart w:name="z3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будет руководствоваться представленной оценкой в течение трех лет, если за этот период не поступит каких-либо поправок. Количество, необходимое для экспорта, следует указывать отдельно. Если они включены, просьба указать.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B/Р</w:t>
            </w:r>
          </w:p>
        </w:tc>
      </w:tr>
    </w:tbl>
    <w:bookmarkStart w:name="z3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 I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 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(+)-Лизергид ЛСД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 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PМ 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PМ 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Меткатинон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 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Псилоцибин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эфир 3,3-диметил-2-(1-(пент-4-ен-1-ил)-1Н-индазол-3-карбоксамидо) бутановой кислоты (MDMB-4en-PINACA)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эфир 3,3-диметил-2-(1-(бут-3-ен-1-ил)-1Н-индазол-3-карбоксамидо) бутановой кислоты (MDMB-3еn-BUTINACA)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N-(1-адамантанил)-1-(4-фторбутил)-1Н-индазол-3-карбоксамид (4-Fluoro ABUTINACA)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Тетрагидроканнабинол, все его изомеры и их стереохимические варианты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</w:tbl>
    <w:bookmarkStart w:name="z3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 II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Метилон (бета-кето-МДМА)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Мефедрон (4метилметкатинон)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 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дельта-9-ТГК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5F-APINACA (5F-AKB-48)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2C-B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-PVP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 III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Кетамин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Этизолам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</w:tbl>
    <w:bookmarkStart w:name="z3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 IV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 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Делоразепам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 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