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a7be" w14:textId="5b4a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развития шахмат в Республике Казахстан на 2023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576.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шахмат в Республике Казахстан на 2023 – 2027 годы (далее – Комплексный план).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органам, а также заинтересованным организациям (по согласованию), ответственным за исполнение Комплексного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Комплексного плана;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в раз в год, не позднее 15 числа месяца, следующего за отчетным годом, представлять в Министерство туризма и спорта Республики Казахстан информацию о ходе выполнения Комплексного плана.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17.06.2024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туризма и спорта Республики Казахстан не позднее 15 февраля года, следующего за отчетным годом, представлять в Аппарат Правительства Республики Казахстан сводную информацию о ходе выполнения мероприятий Комплексного плана.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17.06.2024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туризма и спорта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17.06.2024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576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развития шахмат в Республике Казахстан на 2023 – 2027 годы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- в редакции постановления Правительства РК от 17.06.2024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(тыс.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детей начальных классов обучением шахматами с долей 20 % (2024 г. – 5 % – 350 школ; 2025 г. – 10 % – 700 школ; 2026 г. – 15 % – 1050 школ; 2027 г. – 20 % – 1400 школ).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Открытие не менее 200 шахматных клубов в разрезе регионов (2023 г. – 0; 2024 г. – 20; 2025 г. – 40; 2026 г. – 50; 2027 г. – 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Вхождение сборной команды Республики Казахстан по шахматам (национальной сборной команды по шахматам) в ТОП-10 мира по рейтингу (2023 г. – мужская сборная – 43 место, женская сборная – 11 место; 2024 г. – мужская сборная– ТОП-30, женская сборная – ТОП-10; 2025 г. – мужская сборная – ТОП-20; 2026 г. – мужская сборная –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-15; 2027 г. – мужская сборная – ТОП-10).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Получение 5 казахстанскими шахматистами в возрасте до 20 лет спортивного звания "международный мужской гроссмейстер" (2023 г. – 0; 2024 г. – 1; 2025 г. – 1; 2026 г. – 1; 2027 г. – 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Увеличение количества завоеванных медалей казахстанскими шахматистами на чемпионатах мира, Азии, Шахматной олимпиаде и других официальных чемпионатах Международной шахматной федерации (2023 г. – 20; 2024 г. – 30; 2025 г. – 40; 2026 г. – 50; 2027 г. – 60).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не менее 250 педагогов по шахматам (2023 г. – 0; 2024 г. – 0; 2025 г. – 50; 2026 г. – 100; 2027 г. – 100).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Повышение квалификации кадров не менее 250 человек (2023 г. – 0; 2024 г. – 50; 2025 г. – 50; 2026 г. – 50; 2027 г. –100).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шахмат в образовании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шахмат в 1-4 классы общеобразовательных школ за счет часов вариативного компонента учебного плана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педагогического совета общеобразова тельных школ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– 631220,6;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825761,1;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974413,3;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-607408,6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модуля по шахматам в образовательные программы курсов повышения квалификации педагогов и комплекса мер по проведению курсов повышения квалификации для педагогов начальных классов по шахматам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 ная программа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НЦПК "Өрлеу" (по согласованию),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"Казахстанская федерация шахмат"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шахматных секций в общеобразовательных школах, организациях дополнительного образования, в том числе через размещение государственного заказа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шахматных секций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– 2027 годы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МТС,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– 450090,1;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623136,0;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721429,8;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740657,5;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704986,2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дополнительной образовательной программы по подготовке учителей по шахматам в рамках индивидуальной траектории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МП,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ОВПО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"Казахстанская федерация шахмат"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образовательной программы "Подготовка учителей по шахматам"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ОВПО (по согласованию),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"Казахстанская федерация шахмат"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единицы в штате организаций высшего и (или) послевузовского образования по подготовке педагогов общеобразовательных школ по шахматам на базе действующих кафедр по педагогическим направлениям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 (по согласованию),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шахматных клубов в организациях высшего и (или) послевузовского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спортивных клубах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курсов повышения квалификации тренеров по шахматам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– 2027 годы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РОО "Казахстанская федерация шахмат"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– 570;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 – 589;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615;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615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Информационная поддержка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анимационного сериала по обучению шахматам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 на республиканских телеканалах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шахматного информационного контента и освещение значимых соревнований по шахматам, трансляция турниров на республиканских СМИ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телеканалах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"Казахстанская федерация шахмат"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Популяризация шахмат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турнира по шахматам в рамках спартакиады среди работников центральных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"Казахстанская федерация шахмат"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– 630,9;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630,9;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630,9;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– 630,9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турнира по шахматам в рамках спартакиады среди работников местных исполнительных органов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"Казахстанская федерация шахмат"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– 630,9;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630,9;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630,9;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630,9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онлайн-турниров среди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онлайн-турнир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"Казахстанская федерация шахмат"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шахматам в онлайн-формате в мобильном приложении Chess Legends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онлайн-формате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"Казахстанская федерация шахмат"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сеансов одновременной игры, автографов-сессий, конкурсов с участием ведущих шахматистов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одновременной игры, автографы-сессии, конкурсы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корпоративного турнира по классическим шахматам среди казахстанских компаний (корпорации)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– 2027 годы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турниров по классическим шахматам, рапиду, блицу среди любителей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турниров по классическим шахматам, рапиду, блицу среди спортсменов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– 1568;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2494;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2506;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2514;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2514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онлайн-турнира среди лиц, отбывающих наказание в виде лишения свободы в пенитенциарных учреждениях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турнир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МВД,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и обмен опытом с Комитетом МШФ "Шахматы в образовании"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 между МШФ и РОО "Казахстанская федерация шахмат"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МП, МНВО, ОВПО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РОО "Казахстанская федерация шахмат"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Шахматы высших достижений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республиканского перечня приоритетных видов спорта с учетом интеллектуальных видов спорта, в том числе 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культуры и спорта Республики Казахстан от 1 ноября 2019 года № 293 "Об утверждении республиканского перечня приоритетных видов спорта"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лучших казахстанских и зарубежных тренеров для подготовки спортсменов национальной сборной команды Республики Казахстан по шахматам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учебно-тренировочные сборы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поддержки талантливым молодым шахматистам в возрасте от 9 до 16 лет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поддержки шахматных талантов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РОО "Казахстанская федерация шахмат"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ежемесячного денежного содержания лучшим шахматистам, входящим в состав сборной команды Республики Казахстан по шахматам (национальная сборная команда по шахматам), и их тренерам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-68900,3;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– 73712,8;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75667,7;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77366,0;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80072,9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5. Стабильность развития шахмат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земельного участка для строительства центров шахмат в городах Астане, Шымкенте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Астаны, Шымкента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выделенных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инвесторов и строительство центров шахмат в городах Астане, Шымкенте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Астаны, Шымкента, 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в регионах домов шахмат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–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318991,0;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312865,0;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340793,7;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229569,7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дворовых шахматных клубов и шахматных площадок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дворовых шахматных клубов и площадок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– 2027 годы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"Казахстанская федерация шахмат"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– 9758,0;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– 21494,9;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27912,0;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53912,0;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93662,0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в регионах шахматных экспозиций в парках и скверах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– 10940,0;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– 30370,0;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74150,0;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22500,0;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90600,0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региональных планов развития шахмат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развития 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4- кварталы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"Казахстанская федерация шахмат"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НЦПК "Өрлеу"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повышения квалификации "Өрлеу"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общественное объединение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ТОП-10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10 лучших результатов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МШФ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шахматная федерация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