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096bf8" w14:textId="1096bf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некоторые нормативные постановления Верховного Суда Республики Казахстан по законодательству об административных правонарушениях</w:t>
      </w:r>
    </w:p>
    <w:p>
      <w:pPr>
        <w:spacing w:after="0"/>
        <w:ind w:left="0"/>
        <w:jc w:val="both"/>
      </w:pPr>
      <w:r>
        <w:rPr>
          <w:rFonts w:ascii="Times New Roman"/>
          <w:b w:val="false"/>
          <w:i w:val="false"/>
          <w:color w:val="000000"/>
          <w:sz w:val="28"/>
        </w:rPr>
        <w:t>Нормативное постановление Верховного Суда Республики Казахстан от 7 декабря 2023 года № 5</w:t>
      </w:r>
    </w:p>
    <w:p>
      <w:pPr>
        <w:spacing w:after="0"/>
        <w:ind w:left="0"/>
        <w:jc w:val="both"/>
      </w:pPr>
      <w:bookmarkStart w:name="z4" w:id="0"/>
      <w:r>
        <w:rPr>
          <w:rFonts w:ascii="Times New Roman"/>
          <w:b w:val="false"/>
          <w:i w:val="false"/>
          <w:color w:val="000000"/>
          <w:sz w:val="28"/>
        </w:rPr>
        <w:t>
      1. Внести изменения и дополнения в следующие нормативные постановления Верховного Суда Республики Казахстан:</w:t>
      </w:r>
    </w:p>
    <w:bookmarkEnd w:id="0"/>
    <w:bookmarkStart w:name="z5" w:id="1"/>
    <w:p>
      <w:pPr>
        <w:spacing w:after="0"/>
        <w:ind w:left="0"/>
        <w:jc w:val="both"/>
      </w:pPr>
      <w:r>
        <w:rPr>
          <w:rFonts w:ascii="Times New Roman"/>
          <w:b w:val="false"/>
          <w:i w:val="false"/>
          <w:color w:val="000000"/>
          <w:sz w:val="28"/>
        </w:rPr>
        <w:t xml:space="preserve">
      </w:t>
      </w:r>
      <w:r>
        <w:rPr>
          <w:rFonts w:ascii="Times New Roman"/>
          <w:b/>
          <w:i w:val="false"/>
          <w:color w:val="000000"/>
          <w:sz w:val="28"/>
        </w:rPr>
        <w:t>1. "О применении судами законодательств</w:t>
      </w:r>
      <w:r>
        <w:rPr>
          <w:rFonts w:ascii="Times New Roman"/>
          <w:b/>
          <w:i w:val="false"/>
          <w:color w:val="000000"/>
          <w:sz w:val="28"/>
        </w:rPr>
        <w:t xml:space="preserve">а об изъятии дохода, полученного при осуществлении предпринимательской или иной деятельности без лицензии" от 18 июня 2004 года </w:t>
      </w:r>
      <w:r>
        <w:rPr>
          <w:rFonts w:ascii="Times New Roman"/>
          <w:b w:val="false"/>
          <w:i w:val="false"/>
          <w:color w:val="000000"/>
          <w:sz w:val="28"/>
        </w:rPr>
        <w:t>№ 4</w:t>
      </w:r>
      <w:r>
        <w:rPr>
          <w:rFonts w:ascii="Times New Roman"/>
          <w:b w:val="false"/>
          <w:i w:val="false"/>
          <w:color w:val="000000"/>
          <w:sz w:val="28"/>
        </w:rPr>
        <w:t xml:space="preserve"> (с изменениями и дополнениями, внесенными нормативным постановлением Верховного Суда Республики Казахстан от 25 ноября 2016 года № 11):</w:t>
      </w:r>
    </w:p>
    <w:bookmarkEnd w:id="1"/>
    <w:bookmarkStart w:name="z6" w:id="2"/>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пункте 1</w:t>
      </w:r>
      <w:r>
        <w:rPr>
          <w:rFonts w:ascii="Times New Roman"/>
          <w:b w:val="false"/>
          <w:i w:val="false"/>
          <w:color w:val="000000"/>
          <w:sz w:val="28"/>
        </w:rPr>
        <w:t xml:space="preserve"> в абзаце первом цифры "26)" заменить цифрами "</w:t>
      </w:r>
      <w:r>
        <w:rPr>
          <w:rFonts w:ascii="Times New Roman"/>
          <w:b w:val="false"/>
          <w:i w:val="false"/>
          <w:color w:val="000000"/>
          <w:sz w:val="28"/>
        </w:rPr>
        <w:t>27)</w:t>
      </w:r>
      <w:r>
        <w:rPr>
          <w:rFonts w:ascii="Times New Roman"/>
          <w:b w:val="false"/>
          <w:i w:val="false"/>
          <w:color w:val="000000"/>
          <w:sz w:val="28"/>
        </w:rPr>
        <w:t>";</w:t>
      </w:r>
    </w:p>
    <w:bookmarkEnd w:id="2"/>
    <w:bookmarkStart w:name="z7" w:id="3"/>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пункте 7</w:t>
      </w:r>
      <w:r>
        <w:rPr>
          <w:rFonts w:ascii="Times New Roman"/>
          <w:b w:val="false"/>
          <w:i w:val="false"/>
          <w:color w:val="000000"/>
          <w:sz w:val="28"/>
        </w:rPr>
        <w:t xml:space="preserve"> в абзаце первом слова "нефти и газа" заменить словами "в сфере углеводородов";</w:t>
      </w:r>
    </w:p>
    <w:bookmarkEnd w:id="3"/>
    <w:bookmarkStart w:name="z8" w:id="4"/>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пункте 8</w:t>
      </w:r>
      <w:r>
        <w:rPr>
          <w:rFonts w:ascii="Times New Roman"/>
          <w:b w:val="false"/>
          <w:i w:val="false"/>
          <w:color w:val="000000"/>
          <w:sz w:val="28"/>
        </w:rPr>
        <w:t xml:space="preserve"> в абзаце третьем слова "от 30 ноября 2000 года № 109-II" заменить словами "от 10 января 2018 года № </w:t>
      </w:r>
      <w:r>
        <w:rPr>
          <w:rFonts w:ascii="Times New Roman"/>
          <w:b w:val="false"/>
          <w:i w:val="false"/>
          <w:color w:val="000000"/>
          <w:sz w:val="28"/>
        </w:rPr>
        <w:t>133-VI</w:t>
      </w:r>
      <w:r>
        <w:rPr>
          <w:rFonts w:ascii="Times New Roman"/>
          <w:b w:val="false"/>
          <w:i w:val="false"/>
          <w:color w:val="000000"/>
          <w:sz w:val="28"/>
        </w:rPr>
        <w:t>";</w:t>
      </w:r>
    </w:p>
    <w:bookmarkEnd w:id="4"/>
    <w:bookmarkStart w:name="z9" w:id="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 "О применении мер обеспечения производства по делам об административных правонарушениях" от 9 апреля 2012 года </w:t>
      </w:r>
      <w:r>
        <w:rPr>
          <w:rFonts w:ascii="Times New Roman"/>
          <w:b w:val="false"/>
          <w:i w:val="false"/>
          <w:color w:val="000000"/>
          <w:sz w:val="28"/>
        </w:rPr>
        <w:t>№ 1</w:t>
      </w:r>
      <w:r>
        <w:rPr>
          <w:rFonts w:ascii="Times New Roman"/>
          <w:b w:val="false"/>
          <w:i w:val="false"/>
          <w:color w:val="000000"/>
          <w:sz w:val="28"/>
        </w:rPr>
        <w:t xml:space="preserve"> (с изменениями и дополнениями, внесенными нормативными постановлениями Верховного Суда Республики Казахстан от 24 декабря 2014 года № 3; от 25 ноября 2016 года № 11):</w:t>
      </w:r>
    </w:p>
    <w:bookmarkEnd w:id="5"/>
    <w:bookmarkStart w:name="z10" w:id="6"/>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пункте 1</w:t>
      </w:r>
      <w:r>
        <w:rPr>
          <w:rFonts w:ascii="Times New Roman"/>
          <w:b w:val="false"/>
          <w:i w:val="false"/>
          <w:color w:val="000000"/>
          <w:sz w:val="28"/>
        </w:rPr>
        <w:t xml:space="preserve"> в абзаце четвертом слова "специализированный административный суд или районный" исключить;</w:t>
      </w:r>
    </w:p>
    <w:bookmarkEnd w:id="6"/>
    <w:bookmarkStart w:name="z11" w:id="7"/>
    <w:p>
      <w:pPr>
        <w:spacing w:after="0"/>
        <w:ind w:left="0"/>
        <w:jc w:val="both"/>
      </w:pPr>
      <w:r>
        <w:rPr>
          <w:rFonts w:ascii="Times New Roman"/>
          <w:b w:val="false"/>
          <w:i w:val="false"/>
          <w:color w:val="000000"/>
          <w:sz w:val="28"/>
        </w:rPr>
        <w:t>
      2) дополнить пунктом 4-1 следующего содержания:</w:t>
      </w:r>
    </w:p>
    <w:bookmarkEnd w:id="7"/>
    <w:bookmarkStart w:name="z12" w:id="8"/>
    <w:p>
      <w:pPr>
        <w:spacing w:after="0"/>
        <w:ind w:left="0"/>
        <w:jc w:val="both"/>
      </w:pPr>
      <w:r>
        <w:rPr>
          <w:rFonts w:ascii="Times New Roman"/>
          <w:b w:val="false"/>
          <w:i w:val="false"/>
          <w:color w:val="000000"/>
          <w:sz w:val="28"/>
        </w:rPr>
        <w:t xml:space="preserve">
      "4-1. До вынесения определения о приводе суд, орган осуществляющий производство по делу, обязаны проверить причины неявки лица (наличие расписки о вручении повестки, иные доказательства, подтверждающие извещение лица способами, перечисленными в </w:t>
      </w:r>
      <w:r>
        <w:rPr>
          <w:rFonts w:ascii="Times New Roman"/>
          <w:b w:val="false"/>
          <w:i w:val="false"/>
          <w:color w:val="000000"/>
          <w:sz w:val="28"/>
        </w:rPr>
        <w:t>статье 743</w:t>
      </w:r>
      <w:r>
        <w:rPr>
          <w:rFonts w:ascii="Times New Roman"/>
          <w:b w:val="false"/>
          <w:i w:val="false"/>
          <w:color w:val="000000"/>
          <w:sz w:val="28"/>
        </w:rPr>
        <w:t xml:space="preserve"> КоАП), документы, свидетельствующие о наличии уважительных причин неявки).</w:t>
      </w:r>
    </w:p>
    <w:bookmarkEnd w:id="8"/>
    <w:bookmarkStart w:name="z13" w:id="9"/>
    <w:p>
      <w:pPr>
        <w:spacing w:after="0"/>
        <w:ind w:left="0"/>
        <w:jc w:val="both"/>
      </w:pPr>
      <w:r>
        <w:rPr>
          <w:rFonts w:ascii="Times New Roman"/>
          <w:b w:val="false"/>
          <w:i w:val="false"/>
          <w:color w:val="000000"/>
          <w:sz w:val="28"/>
        </w:rPr>
        <w:t xml:space="preserve">
      Определение о приводе должно содержать сведения, указанные в подпунктах 1), 2), 3), 5), 6), 7) и 8) части первой </w:t>
      </w:r>
      <w:r>
        <w:rPr>
          <w:rFonts w:ascii="Times New Roman"/>
          <w:b w:val="false"/>
          <w:i w:val="false"/>
          <w:color w:val="000000"/>
          <w:sz w:val="28"/>
        </w:rPr>
        <w:t>статьи 822</w:t>
      </w:r>
      <w:r>
        <w:rPr>
          <w:rFonts w:ascii="Times New Roman"/>
          <w:b w:val="false"/>
          <w:i w:val="false"/>
          <w:color w:val="000000"/>
          <w:sz w:val="28"/>
        </w:rPr>
        <w:t xml:space="preserve"> КоАП, а также основания применения меры обеспечения производства по делу.</w:t>
      </w:r>
    </w:p>
    <w:bookmarkEnd w:id="9"/>
    <w:bookmarkStart w:name="z14" w:id="10"/>
    <w:p>
      <w:pPr>
        <w:spacing w:after="0"/>
        <w:ind w:left="0"/>
        <w:jc w:val="both"/>
      </w:pPr>
      <w:r>
        <w:rPr>
          <w:rFonts w:ascii="Times New Roman"/>
          <w:b w:val="false"/>
          <w:i w:val="false"/>
          <w:color w:val="000000"/>
          <w:sz w:val="28"/>
        </w:rPr>
        <w:t>
      Исполнение определения о приводе осуществляется должностным лицом уполномоченного органа в соответствии со сведениями о лице, в отношении которого осуществляется привод, изложенными в определении. В случае невозможности исполнения определения о приводе (например, отсутствие сведений, позволяющих установить это лицо или место его пребывания) должностное лицо обязано незамедлительно известить об этом суд либо государственный орган (должностное лицо), вынесшие определение о приводе.</w:t>
      </w:r>
    </w:p>
    <w:bookmarkEnd w:id="10"/>
    <w:bookmarkStart w:name="z15" w:id="11"/>
    <w:p>
      <w:pPr>
        <w:spacing w:after="0"/>
        <w:ind w:left="0"/>
        <w:jc w:val="both"/>
      </w:pPr>
      <w:r>
        <w:rPr>
          <w:rFonts w:ascii="Times New Roman"/>
          <w:b w:val="false"/>
          <w:i w:val="false"/>
          <w:color w:val="000000"/>
          <w:sz w:val="28"/>
        </w:rPr>
        <w:t>
      Привод не может производиться в ночное время.</w:t>
      </w:r>
    </w:p>
    <w:bookmarkEnd w:id="11"/>
    <w:bookmarkStart w:name="z16" w:id="12"/>
    <w:p>
      <w:pPr>
        <w:spacing w:after="0"/>
        <w:ind w:left="0"/>
        <w:jc w:val="both"/>
      </w:pPr>
      <w:r>
        <w:rPr>
          <w:rFonts w:ascii="Times New Roman"/>
          <w:b w:val="false"/>
          <w:i w:val="false"/>
          <w:color w:val="000000"/>
          <w:sz w:val="28"/>
        </w:rPr>
        <w:t>
      Не подлежат приводу лица, которые по состоянию здоровья не могут или не должны оставлять место своего пребывания, что подлежит удостоверению соответствующим медицинским заключением.";</w:t>
      </w:r>
    </w:p>
    <w:bookmarkEnd w:id="12"/>
    <w:bookmarkStart w:name="z17" w:id="13"/>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пункт 8</w:t>
      </w:r>
      <w:r>
        <w:rPr>
          <w:rFonts w:ascii="Times New Roman"/>
          <w:b w:val="false"/>
          <w:i w:val="false"/>
          <w:color w:val="000000"/>
          <w:sz w:val="28"/>
        </w:rPr>
        <w:t xml:space="preserve"> дополнить абзацами третьим и четвертым следующего содержания:</w:t>
      </w:r>
    </w:p>
    <w:bookmarkEnd w:id="13"/>
    <w:bookmarkStart w:name="z18" w:id="14"/>
    <w:p>
      <w:pPr>
        <w:spacing w:after="0"/>
        <w:ind w:left="0"/>
        <w:jc w:val="both"/>
      </w:pPr>
      <w:r>
        <w:rPr>
          <w:rFonts w:ascii="Times New Roman"/>
          <w:b w:val="false"/>
          <w:i w:val="false"/>
          <w:color w:val="000000"/>
          <w:sz w:val="28"/>
        </w:rPr>
        <w:t>
      "По делам об административных правонарушениях на транспорте, в дорожном хозяйстве изъятые документы хранятся в органе, производившем его изъятие, до исполнения принятого по делу постановления. К материалам дела об административном правонарушении должна быть приобщена копия водительского удостоверения (независимо от формы водительского удостоверения).</w:t>
      </w:r>
    </w:p>
    <w:bookmarkEnd w:id="14"/>
    <w:bookmarkStart w:name="z19" w:id="15"/>
    <w:p>
      <w:pPr>
        <w:spacing w:after="0"/>
        <w:ind w:left="0"/>
        <w:jc w:val="both"/>
      </w:pPr>
      <w:r>
        <w:rPr>
          <w:rFonts w:ascii="Times New Roman"/>
          <w:b w:val="false"/>
          <w:i w:val="false"/>
          <w:color w:val="000000"/>
          <w:sz w:val="28"/>
        </w:rPr>
        <w:t xml:space="preserve">
      Изъятие государственных регистрационных номерных знаков транспортных средств производится с соблюдением требований </w:t>
      </w:r>
      <w:r>
        <w:rPr>
          <w:rFonts w:ascii="Times New Roman"/>
          <w:b w:val="false"/>
          <w:i w:val="false"/>
          <w:color w:val="000000"/>
          <w:sz w:val="28"/>
        </w:rPr>
        <w:t>статьи 795</w:t>
      </w:r>
      <w:r>
        <w:rPr>
          <w:rFonts w:ascii="Times New Roman"/>
          <w:b w:val="false"/>
          <w:i w:val="false"/>
          <w:color w:val="000000"/>
          <w:sz w:val="28"/>
        </w:rPr>
        <w:t xml:space="preserve"> КоАП при совершении нарушений, указанных в подпункте 3) части первой </w:t>
      </w:r>
      <w:r>
        <w:rPr>
          <w:rFonts w:ascii="Times New Roman"/>
          <w:b w:val="false"/>
          <w:i w:val="false"/>
          <w:color w:val="000000"/>
          <w:sz w:val="28"/>
        </w:rPr>
        <w:t>статьи 797</w:t>
      </w:r>
      <w:r>
        <w:rPr>
          <w:rFonts w:ascii="Times New Roman"/>
          <w:b w:val="false"/>
          <w:i w:val="false"/>
          <w:color w:val="000000"/>
          <w:sz w:val="28"/>
        </w:rPr>
        <w:t xml:space="preserve"> КоАП. Запрещается производить изъятие государственных регистрационных номерных знаков транспортных средств с целью исполнения постановления о взыскании административного штрафа.";</w:t>
      </w:r>
    </w:p>
    <w:bookmarkEnd w:id="15"/>
    <w:bookmarkStart w:name="z20" w:id="16"/>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пункте 10</w:t>
      </w:r>
      <w:r>
        <w:rPr>
          <w:rFonts w:ascii="Times New Roman"/>
          <w:b w:val="false"/>
          <w:i w:val="false"/>
          <w:color w:val="000000"/>
          <w:sz w:val="28"/>
        </w:rPr>
        <w:t>:</w:t>
      </w:r>
    </w:p>
    <w:bookmarkEnd w:id="16"/>
    <w:bookmarkStart w:name="z21" w:id="17"/>
    <w:p>
      <w:pPr>
        <w:spacing w:after="0"/>
        <w:ind w:left="0"/>
        <w:jc w:val="both"/>
      </w:pPr>
      <w:r>
        <w:rPr>
          <w:rFonts w:ascii="Times New Roman"/>
          <w:b w:val="false"/>
          <w:i w:val="false"/>
          <w:color w:val="000000"/>
          <w:sz w:val="28"/>
        </w:rPr>
        <w:t>
      абзац первый изложить в следующей редакции:</w:t>
      </w:r>
    </w:p>
    <w:bookmarkEnd w:id="17"/>
    <w:bookmarkStart w:name="z22" w:id="18"/>
    <w:p>
      <w:pPr>
        <w:spacing w:after="0"/>
        <w:ind w:left="0"/>
        <w:jc w:val="both"/>
      </w:pPr>
      <w:r>
        <w:rPr>
          <w:rFonts w:ascii="Times New Roman"/>
          <w:b w:val="false"/>
          <w:i w:val="false"/>
          <w:color w:val="000000"/>
          <w:sz w:val="28"/>
        </w:rPr>
        <w:t xml:space="preserve">
      "При совершении административных правонарушений, указанных в части первой </w:t>
      </w:r>
      <w:r>
        <w:rPr>
          <w:rFonts w:ascii="Times New Roman"/>
          <w:b w:val="false"/>
          <w:i w:val="false"/>
          <w:color w:val="000000"/>
          <w:sz w:val="28"/>
        </w:rPr>
        <w:t>статьи 797</w:t>
      </w:r>
      <w:r>
        <w:rPr>
          <w:rFonts w:ascii="Times New Roman"/>
          <w:b w:val="false"/>
          <w:i w:val="false"/>
          <w:color w:val="000000"/>
          <w:sz w:val="28"/>
        </w:rPr>
        <w:t xml:space="preserve"> КоАП, уполномоченные должностные лица, перечисленные в части второй указанной статьи, вправе задерживать, доставлять и запрещать эксплуатацию транспортных средств, судов, в том числе маломерных судов, путем доставки их для временного хранения на специальные площадки, стоянки или площадки, прилегающие к стационарному посту транспортного контроля, в том числе с использованием другого транспортного средства (эвакуатора), судна или маломерного судна, до устранения причин задержания.";</w:t>
      </w:r>
    </w:p>
    <w:bookmarkEnd w:id="18"/>
    <w:bookmarkStart w:name="z23" w:id="19"/>
    <w:p>
      <w:pPr>
        <w:spacing w:after="0"/>
        <w:ind w:left="0"/>
        <w:jc w:val="both"/>
      </w:pPr>
      <w:r>
        <w:rPr>
          <w:rFonts w:ascii="Times New Roman"/>
          <w:b w:val="false"/>
          <w:i w:val="false"/>
          <w:color w:val="000000"/>
          <w:sz w:val="28"/>
        </w:rPr>
        <w:t>
      в абзаце третьем слова "по заявлению" исключить;</w:t>
      </w:r>
    </w:p>
    <w:bookmarkEnd w:id="19"/>
    <w:bookmarkStart w:name="z24" w:id="20"/>
    <w:p>
      <w:pPr>
        <w:spacing w:after="0"/>
        <w:ind w:left="0"/>
        <w:jc w:val="both"/>
      </w:pPr>
      <w:r>
        <w:rPr>
          <w:rFonts w:ascii="Times New Roman"/>
          <w:b w:val="false"/>
          <w:i w:val="false"/>
          <w:color w:val="000000"/>
          <w:sz w:val="28"/>
        </w:rPr>
        <w:t xml:space="preserve">
      3. </w:t>
      </w:r>
      <w:r>
        <w:rPr>
          <w:rFonts w:ascii="Times New Roman"/>
          <w:b/>
          <w:i w:val="false"/>
          <w:color w:val="000000"/>
          <w:sz w:val="28"/>
        </w:rPr>
        <w:t>"О некоторых вопросах применения судами норм Общей части Кодекса Республики Казахстан об административных правона</w:t>
      </w:r>
      <w:r>
        <w:rPr>
          <w:rFonts w:ascii="Times New Roman"/>
          <w:b/>
          <w:i w:val="false"/>
          <w:color w:val="000000"/>
          <w:sz w:val="28"/>
        </w:rPr>
        <w:t xml:space="preserve">рушениях" от 22 декабря 2016 года </w:t>
      </w:r>
      <w:r>
        <w:rPr>
          <w:rFonts w:ascii="Times New Roman"/>
          <w:b w:val="false"/>
          <w:i w:val="false"/>
          <w:color w:val="000000"/>
          <w:sz w:val="28"/>
        </w:rPr>
        <w:t>№ 12</w:t>
      </w:r>
      <w:r>
        <w:rPr>
          <w:rFonts w:ascii="Times New Roman"/>
          <w:b w:val="false"/>
          <w:i w:val="false"/>
          <w:color w:val="000000"/>
          <w:sz w:val="28"/>
        </w:rPr>
        <w:t xml:space="preserve"> (с изменениями и дополнениями, внесенными нормативным постановлением Верховного Суда Республики Казахстан от 31 мая 2019 года № 3):</w:t>
      </w:r>
    </w:p>
    <w:bookmarkEnd w:id="20"/>
    <w:bookmarkStart w:name="z25" w:id="21"/>
    <w:p>
      <w:pPr>
        <w:spacing w:after="0"/>
        <w:ind w:left="0"/>
        <w:jc w:val="both"/>
      </w:pPr>
      <w:r>
        <w:rPr>
          <w:rFonts w:ascii="Times New Roman"/>
          <w:b w:val="false"/>
          <w:i w:val="false"/>
          <w:color w:val="000000"/>
          <w:sz w:val="28"/>
        </w:rPr>
        <w:t>
      1) дополнить пунктами 6-1 и 6-2 следующего содержания:</w:t>
      </w:r>
    </w:p>
    <w:bookmarkEnd w:id="21"/>
    <w:bookmarkStart w:name="z26" w:id="22"/>
    <w:p>
      <w:pPr>
        <w:spacing w:after="0"/>
        <w:ind w:left="0"/>
        <w:jc w:val="both"/>
      </w:pPr>
      <w:r>
        <w:rPr>
          <w:rFonts w:ascii="Times New Roman"/>
          <w:b w:val="false"/>
          <w:i w:val="false"/>
          <w:color w:val="000000"/>
          <w:sz w:val="28"/>
        </w:rPr>
        <w:t xml:space="preserve">
      "6-1. В соответствии с частями первой, второй </w:t>
      </w:r>
      <w:r>
        <w:rPr>
          <w:rFonts w:ascii="Times New Roman"/>
          <w:b w:val="false"/>
          <w:i w:val="false"/>
          <w:color w:val="000000"/>
          <w:sz w:val="28"/>
        </w:rPr>
        <w:t>статьи 45</w:t>
      </w:r>
      <w:r>
        <w:rPr>
          <w:rFonts w:ascii="Times New Roman"/>
          <w:b w:val="false"/>
          <w:i w:val="false"/>
          <w:color w:val="000000"/>
          <w:sz w:val="28"/>
        </w:rPr>
        <w:t xml:space="preserve"> КоАП, конфискация орудия либо предмета совершения административного правонарушения, а также имущества, полученного вследствие совершения административного правонарушения, состоит в принудительном безвозмездном обращении их в собственность государства в установленном законодательством порядке. Конфискации подлежит лишь предмет, являющийся собственностью нарушителя, если иное не предусмотрено Особенной частью КоАП.</w:t>
      </w:r>
    </w:p>
    <w:bookmarkEnd w:id="22"/>
    <w:bookmarkStart w:name="z27" w:id="23"/>
    <w:p>
      <w:pPr>
        <w:spacing w:after="0"/>
        <w:ind w:left="0"/>
        <w:jc w:val="both"/>
      </w:pPr>
      <w:r>
        <w:rPr>
          <w:rFonts w:ascii="Times New Roman"/>
          <w:b w:val="false"/>
          <w:i w:val="false"/>
          <w:color w:val="000000"/>
          <w:sz w:val="28"/>
        </w:rPr>
        <w:t>
      Судам следует иметь в виду, что конфискация может применяться только в тех случаях, когда санкция статьи КоАП, по которой лицо привлекается к административной ответственности, предусматривает ее в качестве дополнительной меры административного взыскания.</w:t>
      </w:r>
    </w:p>
    <w:bookmarkEnd w:id="23"/>
    <w:bookmarkStart w:name="z28" w:id="24"/>
    <w:p>
      <w:pPr>
        <w:spacing w:after="0"/>
        <w:ind w:left="0"/>
        <w:jc w:val="both"/>
      </w:pPr>
      <w:r>
        <w:rPr>
          <w:rFonts w:ascii="Times New Roman"/>
          <w:b w:val="false"/>
          <w:i w:val="false"/>
          <w:color w:val="000000"/>
          <w:sz w:val="28"/>
        </w:rPr>
        <w:t xml:space="preserve">
      6-2. Необходимо учитывать, что относимость орудия либо предмета совершения административного правонарушения, а также имущества, полученного вследствие совершения административного правонарушения, к предметам конфискации на основании положений подпункта 7) </w:t>
      </w:r>
      <w:r>
        <w:rPr>
          <w:rFonts w:ascii="Times New Roman"/>
          <w:b w:val="false"/>
          <w:i w:val="false"/>
          <w:color w:val="000000"/>
          <w:sz w:val="28"/>
        </w:rPr>
        <w:t>статьи 766</w:t>
      </w:r>
      <w:r>
        <w:rPr>
          <w:rFonts w:ascii="Times New Roman"/>
          <w:b w:val="false"/>
          <w:i w:val="false"/>
          <w:color w:val="000000"/>
          <w:sz w:val="28"/>
        </w:rPr>
        <w:t xml:space="preserve"> КоАП означает его связь с обстоятельствами, входящими в предмет доказывания состава административного правонарушения. При решении вопроса о конфискации предмета, явившегося орудием либо предметом совершения административного правонарушения, а также имущества, полученного вследствие совершения административного правонарушения, суды в обязательном порядке должны проверять доказательства, которые обосновывают принадлежность этого имущества лицу, привлекаемому к административной ответственности, происхождение данных предметов, имущества и средств, на которые оно приобретено. Предметы контрабанды, вне зависимости от их принадлежности, подлежат конфискации. Если по делу не установлены орудия либо предметы совершения административного правонарушения, а также имущество, полученное вследствие совершения административного правонарушения, конфискация не применяется, в том числе по статьям Особенной части КоАП, предусматривающим обязательное наложение данного вида дополнительного взыскания.</w:t>
      </w:r>
    </w:p>
    <w:bookmarkEnd w:id="24"/>
    <w:bookmarkStart w:name="z29" w:id="25"/>
    <w:p>
      <w:pPr>
        <w:spacing w:after="0"/>
        <w:ind w:left="0"/>
        <w:jc w:val="both"/>
      </w:pPr>
      <w:r>
        <w:rPr>
          <w:rFonts w:ascii="Times New Roman"/>
          <w:b w:val="false"/>
          <w:i w:val="false"/>
          <w:color w:val="000000"/>
          <w:sz w:val="28"/>
        </w:rPr>
        <w:t>
      При решении вопроса о конфискации предметов или имущества, не принадлежащих лицу, привлекаемому к административной ответственности, суд должен определить их принадлежность, осведомленность собственника об использовании его имущества в противоправных целях и, в зависимости от установленного, принять решение. Если собственник имущества не знал и не должен был знать о противоправных целях использования его имущества другими лицами, то такое имущество не подлежит конфискации.";</w:t>
      </w:r>
    </w:p>
    <w:bookmarkEnd w:id="25"/>
    <w:bookmarkStart w:name="z30" w:id="26"/>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пункте 7</w:t>
      </w:r>
      <w:r>
        <w:rPr>
          <w:rFonts w:ascii="Times New Roman"/>
          <w:b w:val="false"/>
          <w:i w:val="false"/>
          <w:color w:val="000000"/>
          <w:sz w:val="28"/>
        </w:rPr>
        <w:t xml:space="preserve"> в абзаце первом предложение второе исключить;</w:t>
      </w:r>
    </w:p>
    <w:bookmarkEnd w:id="26"/>
    <w:bookmarkStart w:name="z31" w:id="27"/>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пункте 10</w:t>
      </w:r>
      <w:r>
        <w:rPr>
          <w:rFonts w:ascii="Times New Roman"/>
          <w:b w:val="false"/>
          <w:i w:val="false"/>
          <w:color w:val="000000"/>
          <w:sz w:val="28"/>
        </w:rPr>
        <w:t xml:space="preserve"> в абзаце втором предложение второе исключить;</w:t>
      </w:r>
    </w:p>
    <w:bookmarkEnd w:id="27"/>
    <w:bookmarkStart w:name="z32" w:id="28"/>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пункт 11</w:t>
      </w:r>
      <w:r>
        <w:rPr>
          <w:rFonts w:ascii="Times New Roman"/>
          <w:b w:val="false"/>
          <w:i w:val="false"/>
          <w:color w:val="000000"/>
          <w:sz w:val="28"/>
        </w:rPr>
        <w:t xml:space="preserve"> изложить в следующей редакции:</w:t>
      </w:r>
    </w:p>
    <w:bookmarkEnd w:id="28"/>
    <w:bookmarkStart w:name="z33" w:id="29"/>
    <w:p>
      <w:pPr>
        <w:spacing w:after="0"/>
        <w:ind w:left="0"/>
        <w:jc w:val="both"/>
      </w:pPr>
      <w:r>
        <w:rPr>
          <w:rFonts w:ascii="Times New Roman"/>
          <w:b w:val="false"/>
          <w:i w:val="false"/>
          <w:color w:val="000000"/>
          <w:sz w:val="28"/>
        </w:rPr>
        <w:t xml:space="preserve">
      "11. В соответствии с частью третьей </w:t>
      </w:r>
      <w:r>
        <w:rPr>
          <w:rFonts w:ascii="Times New Roman"/>
          <w:b w:val="false"/>
          <w:i w:val="false"/>
          <w:color w:val="000000"/>
          <w:sz w:val="28"/>
        </w:rPr>
        <w:t>статьи 33</w:t>
      </w:r>
      <w:r>
        <w:rPr>
          <w:rFonts w:ascii="Times New Roman"/>
          <w:b w:val="false"/>
          <w:i w:val="false"/>
          <w:color w:val="000000"/>
          <w:sz w:val="28"/>
        </w:rPr>
        <w:t xml:space="preserve"> КоАП структурные подразделения юридического лица, совершившие административные правонарушения и являющиеся самостоятельными налогоплательщиками (за исключением финансовых организаций), несут административную ответственность на общих основаниях как юридические лица за совершение правонарушений по соответствующим статьям Особенной части КоАП, где предусмотрена ответственность юридических лиц.</w:t>
      </w:r>
    </w:p>
    <w:bookmarkEnd w:id="29"/>
    <w:bookmarkStart w:name="z34" w:id="30"/>
    <w:p>
      <w:pPr>
        <w:spacing w:after="0"/>
        <w:ind w:left="0"/>
        <w:jc w:val="both"/>
      </w:pPr>
      <w:r>
        <w:rPr>
          <w:rFonts w:ascii="Times New Roman"/>
          <w:b w:val="false"/>
          <w:i w:val="false"/>
          <w:color w:val="000000"/>
          <w:sz w:val="28"/>
        </w:rPr>
        <w:t>
      Судам следует иметь в виду, что Налоговым кодексом по отдельным видам налогов предусмотрено право юридического лица своим решением признать самостоятельным плательщиком налога структурное подразделение при соблюдении условий и процедуры, предусмотренной налоговым законодательством.</w:t>
      </w:r>
    </w:p>
    <w:bookmarkEnd w:id="30"/>
    <w:bookmarkStart w:name="z35" w:id="31"/>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490 Налогового Кодекса плательщиками налога на транспортные средства являются физические лица, имеющие объекты налогообложения на праве собственности, и юридические лица, имеющие объекты налогообложения на праве собственности, хозяйственного ведения или оперативного управления, если иное не установлено </w:t>
      </w:r>
      <w:r>
        <w:rPr>
          <w:rFonts w:ascii="Times New Roman"/>
          <w:b w:val="false"/>
          <w:i w:val="false"/>
          <w:color w:val="000000"/>
          <w:sz w:val="28"/>
        </w:rPr>
        <w:t>статьей 490</w:t>
      </w:r>
      <w:r>
        <w:rPr>
          <w:rFonts w:ascii="Times New Roman"/>
          <w:b w:val="false"/>
          <w:i w:val="false"/>
          <w:color w:val="000000"/>
          <w:sz w:val="28"/>
        </w:rPr>
        <w:t xml:space="preserve"> Налогового кодекса. Юридическое лицо своим решением вправе признать самостоятельным плательщиком налога на транспортные средства свое структурное подразделение по транспортным средствам, зарегистрированным за таким структурным подразделением в соответствии с законодательством Республики Казахстан о транспорте. </w:t>
      </w:r>
    </w:p>
    <w:bookmarkEnd w:id="31"/>
    <w:bookmarkStart w:name="z36" w:id="32"/>
    <w:p>
      <w:pPr>
        <w:spacing w:after="0"/>
        <w:ind w:left="0"/>
        <w:jc w:val="both"/>
      </w:pPr>
      <w:r>
        <w:rPr>
          <w:rFonts w:ascii="Times New Roman"/>
          <w:b w:val="false"/>
          <w:i w:val="false"/>
          <w:color w:val="000000"/>
          <w:sz w:val="28"/>
        </w:rPr>
        <w:t>
      С учетом изложенной нормы, структурное подразделение юридического лица подлежит административной ответственности за совершение административного правонарушения по налогу на транспортные средства при условии, что юридическое лицо своим решением признало это структурное подразделение плательщиком налога на транспортные средства, зарегистрированные за структурным подразделением в установленном законодательством порядке. Правовое значение имеет и вступление такого решения в силу в соответствии с требованиями налогового законодательства.</w:t>
      </w:r>
    </w:p>
    <w:bookmarkEnd w:id="32"/>
    <w:bookmarkStart w:name="z37" w:id="33"/>
    <w:p>
      <w:pPr>
        <w:spacing w:after="0"/>
        <w:ind w:left="0"/>
        <w:jc w:val="both"/>
      </w:pPr>
      <w:r>
        <w:rPr>
          <w:rFonts w:ascii="Times New Roman"/>
          <w:b w:val="false"/>
          <w:i w:val="false"/>
          <w:color w:val="000000"/>
          <w:sz w:val="28"/>
        </w:rPr>
        <w:t xml:space="preserve">
      Вместе с тем, по отдельным видам налогов административную ответственность несет только юридическое лицо в силу действия норм Налогового кодекса, определяющих плательщика налога, так согласно </w:t>
      </w:r>
      <w:r>
        <w:rPr>
          <w:rFonts w:ascii="Times New Roman"/>
          <w:b w:val="false"/>
          <w:i w:val="false"/>
          <w:color w:val="000000"/>
          <w:sz w:val="28"/>
        </w:rPr>
        <w:t>пункту 1</w:t>
      </w:r>
      <w:r>
        <w:rPr>
          <w:rFonts w:ascii="Times New Roman"/>
          <w:b w:val="false"/>
          <w:i w:val="false"/>
          <w:color w:val="000000"/>
          <w:sz w:val="28"/>
        </w:rPr>
        <w:t xml:space="preserve"> статьи 222 Налогового кодекса плательщиками корпоративного подоходного налога являются юридические лица.</w:t>
      </w:r>
    </w:p>
    <w:bookmarkEnd w:id="33"/>
    <w:bookmarkStart w:name="z38" w:id="34"/>
    <w:p>
      <w:pPr>
        <w:spacing w:after="0"/>
        <w:ind w:left="0"/>
        <w:jc w:val="both"/>
      </w:pPr>
      <w:r>
        <w:rPr>
          <w:rFonts w:ascii="Times New Roman"/>
          <w:b w:val="false"/>
          <w:i w:val="false"/>
          <w:color w:val="000000"/>
          <w:sz w:val="28"/>
        </w:rPr>
        <w:t xml:space="preserve">
      Совершение противоправного деяния структурным подразделением юридического лица, не являющимся самостоятельным налогоплательщиком, следует считать повторным, если ранее в течение срока, предусмотренного </w:t>
      </w:r>
      <w:r>
        <w:rPr>
          <w:rFonts w:ascii="Times New Roman"/>
          <w:b w:val="false"/>
          <w:i w:val="false"/>
          <w:color w:val="000000"/>
          <w:sz w:val="28"/>
        </w:rPr>
        <w:t>статьей 61</w:t>
      </w:r>
      <w:r>
        <w:rPr>
          <w:rFonts w:ascii="Times New Roman"/>
          <w:b w:val="false"/>
          <w:i w:val="false"/>
          <w:color w:val="000000"/>
          <w:sz w:val="28"/>
        </w:rPr>
        <w:t xml:space="preserve"> КоАП, юридическое лицо привлекалось к ответственности за совершение такого же противоправного деяния другим своим структурным подразделением.";</w:t>
      </w:r>
    </w:p>
    <w:bookmarkEnd w:id="34"/>
    <w:bookmarkStart w:name="z39" w:id="35"/>
    <w:p>
      <w:pPr>
        <w:spacing w:after="0"/>
        <w:ind w:left="0"/>
        <w:jc w:val="both"/>
      </w:pPr>
      <w:r>
        <w:rPr>
          <w:rFonts w:ascii="Times New Roman"/>
          <w:b w:val="false"/>
          <w:i w:val="false"/>
          <w:color w:val="000000"/>
          <w:sz w:val="28"/>
        </w:rPr>
        <w:t>
      5) дополнить пунктом 12-1 следующего содержания:</w:t>
      </w:r>
    </w:p>
    <w:bookmarkEnd w:id="35"/>
    <w:bookmarkStart w:name="z40" w:id="36"/>
    <w:p>
      <w:pPr>
        <w:spacing w:after="0"/>
        <w:ind w:left="0"/>
        <w:jc w:val="both"/>
      </w:pPr>
      <w:r>
        <w:rPr>
          <w:rFonts w:ascii="Times New Roman"/>
          <w:b w:val="false"/>
          <w:i w:val="false"/>
          <w:color w:val="000000"/>
          <w:sz w:val="28"/>
        </w:rPr>
        <w:t xml:space="preserve">
      "12-1. Военнослужащие и находящиеся на воинских сборах военнообязанные несут ответственность за совершение административных правонарушений при исполнении служебных обязанностей по дисциплинарному уставу, за исключением случаев, предусмотренных частью первой </w:t>
      </w:r>
      <w:r>
        <w:rPr>
          <w:rFonts w:ascii="Times New Roman"/>
          <w:b w:val="false"/>
          <w:i w:val="false"/>
          <w:color w:val="000000"/>
          <w:sz w:val="28"/>
        </w:rPr>
        <w:t>статьи 32</w:t>
      </w:r>
      <w:r>
        <w:rPr>
          <w:rFonts w:ascii="Times New Roman"/>
          <w:b w:val="false"/>
          <w:i w:val="false"/>
          <w:color w:val="000000"/>
          <w:sz w:val="28"/>
        </w:rPr>
        <w:t xml:space="preserve"> КоАП. При совершении указанными лицами правонарушения не при исполнении служебных обязанностей (нахождении в отпуске, в увольнении из расположения воинской части и т.д.), такие лица подлежат привлечению к административной ответственности на общих основаниях, с ограничениями в наложении административного взыскания, предусмотренными частями второй и третьей </w:t>
      </w:r>
      <w:r>
        <w:rPr>
          <w:rFonts w:ascii="Times New Roman"/>
          <w:b w:val="false"/>
          <w:i w:val="false"/>
          <w:color w:val="000000"/>
          <w:sz w:val="28"/>
        </w:rPr>
        <w:t>статьи 32</w:t>
      </w:r>
      <w:r>
        <w:rPr>
          <w:rFonts w:ascii="Times New Roman"/>
          <w:b w:val="false"/>
          <w:i w:val="false"/>
          <w:color w:val="000000"/>
          <w:sz w:val="28"/>
        </w:rPr>
        <w:t xml:space="preserve"> КоАП.</w:t>
      </w:r>
    </w:p>
    <w:bookmarkEnd w:id="36"/>
    <w:bookmarkStart w:name="z41" w:id="37"/>
    <w:p>
      <w:pPr>
        <w:spacing w:after="0"/>
        <w:ind w:left="0"/>
        <w:jc w:val="both"/>
      </w:pPr>
      <w:r>
        <w:rPr>
          <w:rFonts w:ascii="Times New Roman"/>
          <w:b w:val="false"/>
          <w:i w:val="false"/>
          <w:color w:val="000000"/>
          <w:sz w:val="28"/>
        </w:rPr>
        <w:t>
      Ответственность сотрудников специальных государственных и правоохранительных органов за административные правонарушения, совершенные при исполнении служебных обязанностей, определяется в соответствии с нормативными правовыми актами, регламентирующими порядок прохождения службы в соответствующих органах.</w:t>
      </w:r>
    </w:p>
    <w:bookmarkEnd w:id="37"/>
    <w:bookmarkStart w:name="z42" w:id="38"/>
    <w:p>
      <w:pPr>
        <w:spacing w:after="0"/>
        <w:ind w:left="0"/>
        <w:jc w:val="both"/>
      </w:pPr>
      <w:r>
        <w:rPr>
          <w:rFonts w:ascii="Times New Roman"/>
          <w:b w:val="false"/>
          <w:i w:val="false"/>
          <w:color w:val="000000"/>
          <w:sz w:val="28"/>
        </w:rPr>
        <w:t xml:space="preserve">
      При наличии обстоятельств, предусмотренных частью второй </w:t>
      </w:r>
      <w:r>
        <w:rPr>
          <w:rFonts w:ascii="Times New Roman"/>
          <w:b w:val="false"/>
          <w:i w:val="false"/>
          <w:color w:val="000000"/>
          <w:sz w:val="28"/>
        </w:rPr>
        <w:t>статьи 32</w:t>
      </w:r>
      <w:r>
        <w:rPr>
          <w:rFonts w:ascii="Times New Roman"/>
          <w:b w:val="false"/>
          <w:i w:val="false"/>
          <w:color w:val="000000"/>
          <w:sz w:val="28"/>
        </w:rPr>
        <w:t xml:space="preserve"> КоАП, а также при совершении правонарушения вне службы, вышеуказанные лица несут ответственность на общих основаниях, с соблюдением запрета наложения на них административных взысканий в виде лишения права ношения и хранения огнестрельного и холодного оружия и административного ареста.</w:t>
      </w:r>
    </w:p>
    <w:bookmarkEnd w:id="38"/>
    <w:bookmarkStart w:name="z43" w:id="39"/>
    <w:p>
      <w:pPr>
        <w:spacing w:after="0"/>
        <w:ind w:left="0"/>
        <w:jc w:val="both"/>
      </w:pPr>
      <w:r>
        <w:rPr>
          <w:rFonts w:ascii="Times New Roman"/>
          <w:b w:val="false"/>
          <w:i w:val="false"/>
          <w:color w:val="000000"/>
          <w:sz w:val="28"/>
        </w:rPr>
        <w:t xml:space="preserve">
      Следует иметь в виду, что при рассмотрении дела об административном правонарушении, если санкцией статьи Особенной части КоАП предусмотрено применение только безальтернативного взыскания в виде административного ареста (за исключением </w:t>
      </w:r>
      <w:r>
        <w:rPr>
          <w:rFonts w:ascii="Times New Roman"/>
          <w:b w:val="false"/>
          <w:i w:val="false"/>
          <w:color w:val="000000"/>
          <w:sz w:val="28"/>
        </w:rPr>
        <w:t>статьи 652</w:t>
      </w:r>
      <w:r>
        <w:rPr>
          <w:rFonts w:ascii="Times New Roman"/>
          <w:b w:val="false"/>
          <w:i w:val="false"/>
          <w:color w:val="000000"/>
          <w:sz w:val="28"/>
        </w:rPr>
        <w:t xml:space="preserve"> КоАП), то суд прекращает производство по делу в отношении лица, указанного в части первой </w:t>
      </w:r>
      <w:r>
        <w:rPr>
          <w:rFonts w:ascii="Times New Roman"/>
          <w:b w:val="false"/>
          <w:i w:val="false"/>
          <w:color w:val="000000"/>
          <w:sz w:val="28"/>
        </w:rPr>
        <w:t>статьи 32</w:t>
      </w:r>
      <w:r>
        <w:rPr>
          <w:rFonts w:ascii="Times New Roman"/>
          <w:b w:val="false"/>
          <w:i w:val="false"/>
          <w:color w:val="000000"/>
          <w:sz w:val="28"/>
        </w:rPr>
        <w:t xml:space="preserve"> КоАП. </w:t>
      </w:r>
    </w:p>
    <w:bookmarkEnd w:id="39"/>
    <w:bookmarkStart w:name="z44" w:id="40"/>
    <w:p>
      <w:pPr>
        <w:spacing w:after="0"/>
        <w:ind w:left="0"/>
        <w:jc w:val="both"/>
      </w:pPr>
      <w:r>
        <w:rPr>
          <w:rFonts w:ascii="Times New Roman"/>
          <w:b w:val="false"/>
          <w:i w:val="false"/>
          <w:color w:val="000000"/>
          <w:sz w:val="28"/>
        </w:rPr>
        <w:t>
      Материалы о правонарушении в отношении данного лица направляются соответствующим органам для решения вопроса о привлечении его к дисциплинарной ответственности, о чем указывается в резолютивной части постановления суда.";</w:t>
      </w:r>
    </w:p>
    <w:bookmarkEnd w:id="40"/>
    <w:bookmarkStart w:name="z45" w:id="41"/>
    <w:p>
      <w:pPr>
        <w:spacing w:after="0"/>
        <w:ind w:left="0"/>
        <w:jc w:val="both"/>
      </w:pPr>
      <w:r>
        <w:rPr>
          <w:rFonts w:ascii="Times New Roman"/>
          <w:b w:val="false"/>
          <w:i w:val="false"/>
          <w:color w:val="000000"/>
          <w:sz w:val="28"/>
        </w:rPr>
        <w:t xml:space="preserve">
      6) в </w:t>
      </w:r>
      <w:r>
        <w:rPr>
          <w:rFonts w:ascii="Times New Roman"/>
          <w:b w:val="false"/>
          <w:i w:val="false"/>
          <w:color w:val="000000"/>
          <w:sz w:val="28"/>
        </w:rPr>
        <w:t>пункте 13</w:t>
      </w:r>
      <w:r>
        <w:rPr>
          <w:rFonts w:ascii="Times New Roman"/>
          <w:b w:val="false"/>
          <w:i w:val="false"/>
          <w:color w:val="000000"/>
          <w:sz w:val="28"/>
        </w:rPr>
        <w:t>:</w:t>
      </w:r>
    </w:p>
    <w:bookmarkEnd w:id="41"/>
    <w:bookmarkStart w:name="z46" w:id="42"/>
    <w:p>
      <w:pPr>
        <w:spacing w:after="0"/>
        <w:ind w:left="0"/>
        <w:jc w:val="both"/>
      </w:pPr>
      <w:r>
        <w:rPr>
          <w:rFonts w:ascii="Times New Roman"/>
          <w:b w:val="false"/>
          <w:i w:val="false"/>
          <w:color w:val="000000"/>
          <w:sz w:val="28"/>
        </w:rPr>
        <w:t>
      дополнить абзацем вторым следующего содержания:</w:t>
      </w:r>
    </w:p>
    <w:bookmarkEnd w:id="42"/>
    <w:bookmarkStart w:name="z47" w:id="43"/>
    <w:p>
      <w:pPr>
        <w:spacing w:after="0"/>
        <w:ind w:left="0"/>
        <w:jc w:val="both"/>
      </w:pPr>
      <w:r>
        <w:rPr>
          <w:rFonts w:ascii="Times New Roman"/>
          <w:b w:val="false"/>
          <w:i w:val="false"/>
          <w:color w:val="000000"/>
          <w:sz w:val="28"/>
        </w:rPr>
        <w:t xml:space="preserve">
      "Санкции некоторых статей КоАП предусматривают несколько дополнительных административных взысканий. Судам следует учитывать приоритет норм Общей части над положениями Особенной части КоАП и мотивировать в постановлении выбор одного дополнительного административного взыскания с учетом положений частей третьей, четвертой </w:t>
      </w:r>
      <w:r>
        <w:rPr>
          <w:rFonts w:ascii="Times New Roman"/>
          <w:b w:val="false"/>
          <w:i w:val="false"/>
          <w:color w:val="000000"/>
          <w:sz w:val="28"/>
        </w:rPr>
        <w:t>статьи 55</w:t>
      </w:r>
      <w:r>
        <w:rPr>
          <w:rFonts w:ascii="Times New Roman"/>
          <w:b w:val="false"/>
          <w:i w:val="false"/>
          <w:color w:val="000000"/>
          <w:sz w:val="28"/>
        </w:rPr>
        <w:t xml:space="preserve"> КоАП.";</w:t>
      </w:r>
    </w:p>
    <w:bookmarkEnd w:id="43"/>
    <w:bookmarkStart w:name="z48" w:id="44"/>
    <w:p>
      <w:pPr>
        <w:spacing w:after="0"/>
        <w:ind w:left="0"/>
        <w:jc w:val="both"/>
      </w:pPr>
      <w:r>
        <w:rPr>
          <w:rFonts w:ascii="Times New Roman"/>
          <w:b w:val="false"/>
          <w:i w:val="false"/>
          <w:color w:val="000000"/>
          <w:sz w:val="28"/>
        </w:rPr>
        <w:t>
      абзац второй считать абзацем третьим;</w:t>
      </w:r>
    </w:p>
    <w:bookmarkEnd w:id="44"/>
    <w:bookmarkStart w:name="z49" w:id="45"/>
    <w:p>
      <w:pPr>
        <w:spacing w:after="0"/>
        <w:ind w:left="0"/>
        <w:jc w:val="both"/>
      </w:pPr>
      <w:r>
        <w:rPr>
          <w:rFonts w:ascii="Times New Roman"/>
          <w:b w:val="false"/>
          <w:i w:val="false"/>
          <w:color w:val="000000"/>
          <w:sz w:val="28"/>
        </w:rPr>
        <w:t xml:space="preserve">
      7) в </w:t>
      </w:r>
      <w:r>
        <w:rPr>
          <w:rFonts w:ascii="Times New Roman"/>
          <w:b w:val="false"/>
          <w:i w:val="false"/>
          <w:color w:val="000000"/>
          <w:sz w:val="28"/>
        </w:rPr>
        <w:t>пункте 14-1</w:t>
      </w:r>
      <w:r>
        <w:rPr>
          <w:rFonts w:ascii="Times New Roman"/>
          <w:b w:val="false"/>
          <w:i w:val="false"/>
          <w:color w:val="000000"/>
          <w:sz w:val="28"/>
        </w:rPr>
        <w:t xml:space="preserve"> в абзаце втором цифры "23" заменить цифрами "</w:t>
      </w:r>
      <w:r>
        <w:rPr>
          <w:rFonts w:ascii="Times New Roman"/>
          <w:b w:val="false"/>
          <w:i w:val="false"/>
          <w:color w:val="000000"/>
          <w:sz w:val="28"/>
        </w:rPr>
        <w:t>24</w:t>
      </w:r>
      <w:r>
        <w:rPr>
          <w:rFonts w:ascii="Times New Roman"/>
          <w:b w:val="false"/>
          <w:i w:val="false"/>
          <w:color w:val="000000"/>
          <w:sz w:val="28"/>
        </w:rPr>
        <w:t>";</w:t>
      </w:r>
    </w:p>
    <w:bookmarkEnd w:id="45"/>
    <w:bookmarkStart w:name="z50" w:id="46"/>
    <w:p>
      <w:pPr>
        <w:spacing w:after="0"/>
        <w:ind w:left="0"/>
        <w:jc w:val="both"/>
      </w:pPr>
      <w:r>
        <w:rPr>
          <w:rFonts w:ascii="Times New Roman"/>
          <w:b w:val="false"/>
          <w:i w:val="false"/>
          <w:color w:val="000000"/>
          <w:sz w:val="28"/>
        </w:rPr>
        <w:t xml:space="preserve">
      8) в </w:t>
      </w:r>
      <w:r>
        <w:rPr>
          <w:rFonts w:ascii="Times New Roman"/>
          <w:b w:val="false"/>
          <w:i w:val="false"/>
          <w:color w:val="000000"/>
          <w:sz w:val="28"/>
        </w:rPr>
        <w:t>пункте 16</w:t>
      </w:r>
      <w:r>
        <w:rPr>
          <w:rFonts w:ascii="Times New Roman"/>
          <w:b w:val="false"/>
          <w:i w:val="false"/>
          <w:color w:val="000000"/>
          <w:sz w:val="28"/>
        </w:rPr>
        <w:t>:</w:t>
      </w:r>
    </w:p>
    <w:bookmarkEnd w:id="46"/>
    <w:bookmarkStart w:name="z51" w:id="47"/>
    <w:p>
      <w:pPr>
        <w:spacing w:after="0"/>
        <w:ind w:left="0"/>
        <w:jc w:val="both"/>
      </w:pPr>
      <w:r>
        <w:rPr>
          <w:rFonts w:ascii="Times New Roman"/>
          <w:b w:val="false"/>
          <w:i w:val="false"/>
          <w:color w:val="000000"/>
          <w:sz w:val="28"/>
        </w:rPr>
        <w:t>
      в абзаце первом предложение третье после слов "получение курьером," дополнить словами "посредством электронного документооборота, ";</w:t>
      </w:r>
    </w:p>
    <w:bookmarkEnd w:id="47"/>
    <w:bookmarkStart w:name="z52" w:id="48"/>
    <w:p>
      <w:pPr>
        <w:spacing w:after="0"/>
        <w:ind w:left="0"/>
        <w:jc w:val="both"/>
      </w:pPr>
      <w:r>
        <w:rPr>
          <w:rFonts w:ascii="Times New Roman"/>
          <w:b w:val="false"/>
          <w:i w:val="false"/>
          <w:color w:val="000000"/>
          <w:sz w:val="28"/>
        </w:rPr>
        <w:t>
      дополнить абзацами третьим и четвертым следующего содержания:</w:t>
      </w:r>
    </w:p>
    <w:bookmarkEnd w:id="48"/>
    <w:bookmarkStart w:name="z53" w:id="49"/>
    <w:p>
      <w:pPr>
        <w:spacing w:after="0"/>
        <w:ind w:left="0"/>
        <w:jc w:val="both"/>
      </w:pPr>
      <w:r>
        <w:rPr>
          <w:rFonts w:ascii="Times New Roman"/>
          <w:b w:val="false"/>
          <w:i w:val="false"/>
          <w:color w:val="000000"/>
          <w:sz w:val="28"/>
        </w:rPr>
        <w:t>
      "Течение срока наложения административного взыскания за административное правонарушение приостанавливается с момента вынесения определения о приводе лица, в отношении которого ведется производство по делу. Исчисление этого срока возобновляется с момента фактического доставления лица, привлекаемого к административной ответственности, в орган (к должностному лицу), исполняющий определение о приводе.</w:t>
      </w:r>
    </w:p>
    <w:bookmarkEnd w:id="49"/>
    <w:bookmarkStart w:name="z54" w:id="50"/>
    <w:p>
      <w:pPr>
        <w:spacing w:after="0"/>
        <w:ind w:left="0"/>
        <w:jc w:val="both"/>
      </w:pPr>
      <w:r>
        <w:rPr>
          <w:rFonts w:ascii="Times New Roman"/>
          <w:b w:val="false"/>
          <w:i w:val="false"/>
          <w:color w:val="000000"/>
          <w:sz w:val="28"/>
        </w:rPr>
        <w:t xml:space="preserve">
      Орган (должностное лицо), осуществляющее производство по делу об административном правонарушении, в силу части первой </w:t>
      </w:r>
      <w:r>
        <w:rPr>
          <w:rFonts w:ascii="Times New Roman"/>
          <w:b w:val="false"/>
          <w:i w:val="false"/>
          <w:color w:val="000000"/>
          <w:sz w:val="28"/>
        </w:rPr>
        <w:t>статьи 785</w:t>
      </w:r>
      <w:r>
        <w:rPr>
          <w:rFonts w:ascii="Times New Roman"/>
          <w:b w:val="false"/>
          <w:i w:val="false"/>
          <w:color w:val="000000"/>
          <w:sz w:val="28"/>
        </w:rPr>
        <w:t xml:space="preserve"> КоАП, до направления дела в суд, в целях обеспечения своевременного и правильного рассмотрения дела выносит определение о приводе уклоняющихся от явки лиц, указанных в части 3 </w:t>
      </w:r>
      <w:r>
        <w:rPr>
          <w:rFonts w:ascii="Times New Roman"/>
          <w:b w:val="false"/>
          <w:i w:val="false"/>
          <w:color w:val="000000"/>
          <w:sz w:val="28"/>
        </w:rPr>
        <w:t>статьи 744</w:t>
      </w:r>
      <w:r>
        <w:rPr>
          <w:rFonts w:ascii="Times New Roman"/>
          <w:b w:val="false"/>
          <w:i w:val="false"/>
          <w:color w:val="000000"/>
          <w:sz w:val="28"/>
        </w:rPr>
        <w:t xml:space="preserve"> КоАП (за исключением несовершеннолетних), в отношении которых возбуждено дело об административном правонарушении в случае, если орган (должностное лицо) вправе выносить определение о приводе. По делу, находящемуся в производстве органа (должностного лица), течение срока наложения административного взыскания за административное правонарушение приостанавливается с момента вынесения определения о приводе данных лиц. С момента фактического доставления лиц, указанных в части третьей </w:t>
      </w:r>
      <w:r>
        <w:rPr>
          <w:rFonts w:ascii="Times New Roman"/>
          <w:b w:val="false"/>
          <w:i w:val="false"/>
          <w:color w:val="000000"/>
          <w:sz w:val="28"/>
        </w:rPr>
        <w:t>статьи 744</w:t>
      </w:r>
      <w:r>
        <w:rPr>
          <w:rFonts w:ascii="Times New Roman"/>
          <w:b w:val="false"/>
          <w:i w:val="false"/>
          <w:color w:val="000000"/>
          <w:sz w:val="28"/>
        </w:rPr>
        <w:t xml:space="preserve"> КоАП, в орган (к должностному лицу) исчисление этого срока возобновляется и дело направляется в суд.";</w:t>
      </w:r>
    </w:p>
    <w:bookmarkEnd w:id="50"/>
    <w:bookmarkStart w:name="z55" w:id="51"/>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пункт 17</w:t>
      </w:r>
      <w:r>
        <w:rPr>
          <w:rFonts w:ascii="Times New Roman"/>
          <w:b w:val="false"/>
          <w:i w:val="false"/>
          <w:color w:val="000000"/>
          <w:sz w:val="28"/>
        </w:rPr>
        <w:t xml:space="preserve"> изложить в следующей редакции:</w:t>
      </w:r>
    </w:p>
    <w:bookmarkEnd w:id="51"/>
    <w:bookmarkStart w:name="z56" w:id="52"/>
    <w:p>
      <w:pPr>
        <w:spacing w:after="0"/>
        <w:ind w:left="0"/>
        <w:jc w:val="both"/>
      </w:pPr>
      <w:r>
        <w:rPr>
          <w:rFonts w:ascii="Times New Roman"/>
          <w:b w:val="false"/>
          <w:i w:val="false"/>
          <w:color w:val="000000"/>
          <w:sz w:val="28"/>
        </w:rPr>
        <w:t>
      "17. Неправильная квалификация административного правонарушения, как уголовного правонарушения, не означает, что событие административного правонарушения не имело место. В этой связи при решении вопроса о привлечении лица к административной ответственности после вынесения в отношении него постановления о прекращении уголовного дела суды должны применять положения об исчислении сроков давности привлечения к административной ответственности.</w:t>
      </w:r>
    </w:p>
    <w:bookmarkEnd w:id="52"/>
    <w:bookmarkStart w:name="z57" w:id="53"/>
    <w:p>
      <w:pPr>
        <w:spacing w:after="0"/>
        <w:ind w:left="0"/>
        <w:jc w:val="both"/>
      </w:pPr>
      <w:r>
        <w:rPr>
          <w:rFonts w:ascii="Times New Roman"/>
          <w:b w:val="false"/>
          <w:i w:val="false"/>
          <w:color w:val="000000"/>
          <w:sz w:val="28"/>
        </w:rPr>
        <w:t xml:space="preserve">
      Согласно части шестой </w:t>
      </w:r>
      <w:r>
        <w:rPr>
          <w:rFonts w:ascii="Times New Roman"/>
          <w:b w:val="false"/>
          <w:i w:val="false"/>
          <w:color w:val="000000"/>
          <w:sz w:val="28"/>
        </w:rPr>
        <w:t>статьи 62</w:t>
      </w:r>
      <w:r>
        <w:rPr>
          <w:rFonts w:ascii="Times New Roman"/>
          <w:b w:val="false"/>
          <w:i w:val="false"/>
          <w:color w:val="000000"/>
          <w:sz w:val="28"/>
        </w:rPr>
        <w:t xml:space="preserve"> КоАП в случае прекращения уголовного дела при наличии в действиях нарушителя признаков административного правонарушения лицо может быть привлечено к административной ответственности не позднее трех месяцев со дня поступления решения о его прекращении.</w:t>
      </w:r>
    </w:p>
    <w:bookmarkEnd w:id="53"/>
    <w:bookmarkStart w:name="z58" w:id="54"/>
    <w:p>
      <w:pPr>
        <w:spacing w:after="0"/>
        <w:ind w:left="0"/>
        <w:jc w:val="both"/>
      </w:pPr>
      <w:r>
        <w:rPr>
          <w:rFonts w:ascii="Times New Roman"/>
          <w:b w:val="false"/>
          <w:i w:val="false"/>
          <w:color w:val="000000"/>
          <w:sz w:val="28"/>
        </w:rPr>
        <w:t>
      Исчисление этого срока начинается с момента получения постановления о прекращении уголовного дела органом (должностным лицом), имеющим право составлять протокол об административном правонарушении (дата регистрации в реестре соответствующей корреспонденции органа).";</w:t>
      </w:r>
    </w:p>
    <w:bookmarkEnd w:id="54"/>
    <w:bookmarkStart w:name="z59" w:id="55"/>
    <w:p>
      <w:pPr>
        <w:spacing w:after="0"/>
        <w:ind w:left="0"/>
        <w:jc w:val="both"/>
      </w:pPr>
      <w:r>
        <w:rPr>
          <w:rFonts w:ascii="Times New Roman"/>
          <w:b w:val="false"/>
          <w:i w:val="false"/>
          <w:color w:val="000000"/>
          <w:sz w:val="28"/>
        </w:rPr>
        <w:t>
      10) дополнить пунктом 18-2 следующего содержания:</w:t>
      </w:r>
    </w:p>
    <w:bookmarkEnd w:id="55"/>
    <w:bookmarkStart w:name="z60" w:id="56"/>
    <w:p>
      <w:pPr>
        <w:spacing w:after="0"/>
        <w:ind w:left="0"/>
        <w:jc w:val="both"/>
      </w:pPr>
      <w:r>
        <w:rPr>
          <w:rFonts w:ascii="Times New Roman"/>
          <w:b w:val="false"/>
          <w:i w:val="false"/>
          <w:color w:val="000000"/>
          <w:sz w:val="28"/>
        </w:rPr>
        <w:t xml:space="preserve">
      "18-2. Одним из институтов освобождения от административной ответственности, помимо обстоятельств, предусмотренных </w:t>
      </w:r>
      <w:r>
        <w:rPr>
          <w:rFonts w:ascii="Times New Roman"/>
          <w:b w:val="false"/>
          <w:i w:val="false"/>
          <w:color w:val="000000"/>
          <w:sz w:val="28"/>
        </w:rPr>
        <w:t>статьями 741</w:t>
      </w:r>
      <w:r>
        <w:rPr>
          <w:rFonts w:ascii="Times New Roman"/>
          <w:b w:val="false"/>
          <w:i w:val="false"/>
          <w:color w:val="000000"/>
          <w:sz w:val="28"/>
        </w:rPr>
        <w:t xml:space="preserve">, </w:t>
      </w:r>
      <w:r>
        <w:rPr>
          <w:rFonts w:ascii="Times New Roman"/>
          <w:b w:val="false"/>
          <w:i w:val="false"/>
          <w:color w:val="000000"/>
          <w:sz w:val="28"/>
        </w:rPr>
        <w:t>742</w:t>
      </w:r>
      <w:r>
        <w:rPr>
          <w:rFonts w:ascii="Times New Roman"/>
          <w:b w:val="false"/>
          <w:i w:val="false"/>
          <w:color w:val="000000"/>
          <w:sz w:val="28"/>
        </w:rPr>
        <w:t xml:space="preserve"> КоАП, является малозначительность административного правонарушения.</w:t>
      </w:r>
    </w:p>
    <w:bookmarkEnd w:id="56"/>
    <w:bookmarkStart w:name="z61" w:id="57"/>
    <w:p>
      <w:pPr>
        <w:spacing w:after="0"/>
        <w:ind w:left="0"/>
        <w:jc w:val="both"/>
      </w:pPr>
      <w:r>
        <w:rPr>
          <w:rFonts w:ascii="Times New Roman"/>
          <w:b w:val="false"/>
          <w:i w:val="false"/>
          <w:color w:val="000000"/>
          <w:sz w:val="28"/>
        </w:rPr>
        <w:t>
      Применение данного основания для освобождения от административной ответственности не ограничивается только материальными составами административных правонарушений и возможно не только в отношении физических лиц, но и в отношении юридических лиц.</w:t>
      </w:r>
    </w:p>
    <w:bookmarkEnd w:id="57"/>
    <w:bookmarkStart w:name="z62" w:id="58"/>
    <w:p>
      <w:pPr>
        <w:spacing w:after="0"/>
        <w:ind w:left="0"/>
        <w:jc w:val="both"/>
      </w:pPr>
      <w:r>
        <w:rPr>
          <w:rFonts w:ascii="Times New Roman"/>
          <w:b w:val="false"/>
          <w:i w:val="false"/>
          <w:color w:val="000000"/>
          <w:sz w:val="28"/>
        </w:rPr>
        <w:t xml:space="preserve">
      При освобождении лица от административной ответственности при малозначительности правонарушения следует исходить из критериев, определенных законодателем в примечании к </w:t>
      </w:r>
      <w:r>
        <w:rPr>
          <w:rFonts w:ascii="Times New Roman"/>
          <w:b w:val="false"/>
          <w:i w:val="false"/>
          <w:color w:val="000000"/>
          <w:sz w:val="28"/>
        </w:rPr>
        <w:t>статье 64-1</w:t>
      </w:r>
      <w:r>
        <w:rPr>
          <w:rFonts w:ascii="Times New Roman"/>
          <w:b w:val="false"/>
          <w:i w:val="false"/>
          <w:color w:val="000000"/>
          <w:sz w:val="28"/>
        </w:rPr>
        <w:t xml:space="preserve"> КоАП, а именно: учитывать обстоятельства совершения административного правонарушения, в том числе личность правонарушителя, объект посягательства, при наличии вреда - его размер.";</w:t>
      </w:r>
    </w:p>
    <w:bookmarkEnd w:id="58"/>
    <w:bookmarkStart w:name="z63" w:id="59"/>
    <w:p>
      <w:pPr>
        <w:spacing w:after="0"/>
        <w:ind w:left="0"/>
        <w:jc w:val="both"/>
      </w:pPr>
      <w:r>
        <w:rPr>
          <w:rFonts w:ascii="Times New Roman"/>
          <w:b w:val="false"/>
          <w:i w:val="false"/>
          <w:color w:val="000000"/>
          <w:sz w:val="28"/>
        </w:rPr>
        <w:t xml:space="preserve">
      11) дополнить пунктом 20-1 следующего содержания: </w:t>
      </w:r>
    </w:p>
    <w:bookmarkEnd w:id="59"/>
    <w:bookmarkStart w:name="z64" w:id="60"/>
    <w:p>
      <w:pPr>
        <w:spacing w:after="0"/>
        <w:ind w:left="0"/>
        <w:jc w:val="both"/>
      </w:pPr>
      <w:r>
        <w:rPr>
          <w:rFonts w:ascii="Times New Roman"/>
          <w:b w:val="false"/>
          <w:i w:val="false"/>
          <w:color w:val="000000"/>
          <w:sz w:val="28"/>
        </w:rPr>
        <w:t xml:space="preserve">
      "20-1. Если обстоятельство, указанное в </w:t>
      </w:r>
      <w:r>
        <w:rPr>
          <w:rFonts w:ascii="Times New Roman"/>
          <w:b w:val="false"/>
          <w:i w:val="false"/>
          <w:color w:val="000000"/>
          <w:sz w:val="28"/>
        </w:rPr>
        <w:t>статье 57</w:t>
      </w:r>
      <w:r>
        <w:rPr>
          <w:rFonts w:ascii="Times New Roman"/>
          <w:b w:val="false"/>
          <w:i w:val="false"/>
          <w:color w:val="000000"/>
          <w:sz w:val="28"/>
        </w:rPr>
        <w:t xml:space="preserve"> КоАП, предусмотрено соответствующей статьей Особенной части КоАП в качестве квалифицирующего признака состава административного правонарушения, оно не может повторно учитываться как обстоятельство, отягчающее ответственность."; </w:t>
      </w:r>
    </w:p>
    <w:bookmarkEnd w:id="60"/>
    <w:bookmarkStart w:name="z65" w:id="61"/>
    <w:p>
      <w:pPr>
        <w:spacing w:after="0"/>
        <w:ind w:left="0"/>
        <w:jc w:val="both"/>
      </w:pPr>
      <w:r>
        <w:rPr>
          <w:rFonts w:ascii="Times New Roman"/>
          <w:b w:val="false"/>
          <w:i w:val="false"/>
          <w:color w:val="000000"/>
          <w:sz w:val="28"/>
        </w:rPr>
        <w:t xml:space="preserve">
      12) в </w:t>
      </w:r>
      <w:r>
        <w:rPr>
          <w:rFonts w:ascii="Times New Roman"/>
          <w:b w:val="false"/>
          <w:i w:val="false"/>
          <w:color w:val="000000"/>
          <w:sz w:val="28"/>
        </w:rPr>
        <w:t>пункте 22</w:t>
      </w:r>
      <w:r>
        <w:rPr>
          <w:rFonts w:ascii="Times New Roman"/>
          <w:b w:val="false"/>
          <w:i w:val="false"/>
          <w:color w:val="000000"/>
          <w:sz w:val="28"/>
        </w:rPr>
        <w:t xml:space="preserve"> в абзаце втором слова "440 (частями четвертой и пятой)" заменить словами "</w:t>
      </w:r>
      <w:r>
        <w:rPr>
          <w:rFonts w:ascii="Times New Roman"/>
          <w:b w:val="false"/>
          <w:i w:val="false"/>
          <w:color w:val="000000"/>
          <w:sz w:val="28"/>
        </w:rPr>
        <w:t>440</w:t>
      </w:r>
      <w:r>
        <w:rPr>
          <w:rFonts w:ascii="Times New Roman"/>
          <w:b w:val="false"/>
          <w:i w:val="false"/>
          <w:color w:val="000000"/>
          <w:sz w:val="28"/>
        </w:rPr>
        <w:t xml:space="preserve"> (частью третьей)";</w:t>
      </w:r>
    </w:p>
    <w:bookmarkEnd w:id="61"/>
    <w:bookmarkStart w:name="z66" w:id="62"/>
    <w:p>
      <w:pPr>
        <w:spacing w:after="0"/>
        <w:ind w:left="0"/>
        <w:jc w:val="both"/>
      </w:pPr>
      <w:r>
        <w:rPr>
          <w:rFonts w:ascii="Times New Roman"/>
          <w:b w:val="false"/>
          <w:i w:val="false"/>
          <w:color w:val="000000"/>
          <w:sz w:val="28"/>
        </w:rPr>
        <w:t xml:space="preserve">
      </w:t>
      </w:r>
      <w:r>
        <w:rPr>
          <w:rFonts w:ascii="Times New Roman"/>
          <w:b/>
          <w:i w:val="false"/>
          <w:color w:val="000000"/>
          <w:sz w:val="28"/>
        </w:rPr>
        <w:t>4. "О постановлен</w:t>
      </w:r>
      <w:r>
        <w:rPr>
          <w:rFonts w:ascii="Times New Roman"/>
          <w:b/>
          <w:i w:val="false"/>
          <w:color w:val="000000"/>
          <w:sz w:val="28"/>
        </w:rPr>
        <w:t xml:space="preserve">ии суда по делу об административном правонарушении" от 20 апреля 2018 года </w:t>
      </w:r>
      <w:r>
        <w:rPr>
          <w:rFonts w:ascii="Times New Roman"/>
          <w:b w:val="false"/>
          <w:i w:val="false"/>
          <w:color w:val="000000"/>
          <w:sz w:val="28"/>
        </w:rPr>
        <w:t>№ 5</w:t>
      </w:r>
      <w:r>
        <w:rPr>
          <w:rFonts w:ascii="Times New Roman"/>
          <w:b w:val="false"/>
          <w:i w:val="false"/>
          <w:color w:val="000000"/>
          <w:sz w:val="28"/>
        </w:rPr>
        <w:t>:</w:t>
      </w:r>
    </w:p>
    <w:bookmarkEnd w:id="62"/>
    <w:bookmarkStart w:name="z67" w:id="63"/>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пункте 7</w:t>
      </w:r>
      <w:r>
        <w:rPr>
          <w:rFonts w:ascii="Times New Roman"/>
          <w:b w:val="false"/>
          <w:i w:val="false"/>
          <w:color w:val="000000"/>
          <w:sz w:val="28"/>
        </w:rPr>
        <w:t>:</w:t>
      </w:r>
    </w:p>
    <w:bookmarkEnd w:id="63"/>
    <w:bookmarkStart w:name="z68" w:id="64"/>
    <w:p>
      <w:pPr>
        <w:spacing w:after="0"/>
        <w:ind w:left="0"/>
        <w:jc w:val="both"/>
      </w:pPr>
      <w:r>
        <w:rPr>
          <w:rFonts w:ascii="Times New Roman"/>
          <w:b w:val="false"/>
          <w:i w:val="false"/>
          <w:color w:val="000000"/>
          <w:sz w:val="28"/>
        </w:rPr>
        <w:t xml:space="preserve">
      в абзаце пятом после слов "О документах, удостоверяющих личность" дополнить словами "(далее - </w:t>
      </w:r>
      <w:r>
        <w:rPr>
          <w:rFonts w:ascii="Times New Roman"/>
          <w:b w:val="false"/>
          <w:i w:val="false"/>
          <w:color w:val="000000"/>
          <w:sz w:val="28"/>
        </w:rPr>
        <w:t>Закон</w:t>
      </w:r>
      <w:r>
        <w:rPr>
          <w:rFonts w:ascii="Times New Roman"/>
          <w:b w:val="false"/>
          <w:i w:val="false"/>
          <w:color w:val="000000"/>
          <w:sz w:val="28"/>
        </w:rPr>
        <w:t xml:space="preserve"> о документах)";</w:t>
      </w:r>
    </w:p>
    <w:bookmarkEnd w:id="64"/>
    <w:bookmarkStart w:name="z69" w:id="65"/>
    <w:p>
      <w:pPr>
        <w:spacing w:after="0"/>
        <w:ind w:left="0"/>
        <w:jc w:val="both"/>
      </w:pPr>
      <w:r>
        <w:rPr>
          <w:rFonts w:ascii="Times New Roman"/>
          <w:b w:val="false"/>
          <w:i w:val="false"/>
          <w:color w:val="000000"/>
          <w:sz w:val="28"/>
        </w:rPr>
        <w:t>
      дополнить абзацем седьмым следующего содержания:</w:t>
      </w:r>
    </w:p>
    <w:bookmarkEnd w:id="65"/>
    <w:bookmarkStart w:name="z70" w:id="66"/>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6 Закона о документах, документы, удостоверяющие личность, используемые и представляемые физическим и юридическим лицам посредством сервиса цифровых документов, равнозначны документам на бумажном носителе.";</w:t>
      </w:r>
    </w:p>
    <w:bookmarkEnd w:id="66"/>
    <w:bookmarkStart w:name="z71" w:id="67"/>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пункте 13</w:t>
      </w:r>
      <w:r>
        <w:rPr>
          <w:rFonts w:ascii="Times New Roman"/>
          <w:b w:val="false"/>
          <w:i w:val="false"/>
          <w:color w:val="000000"/>
          <w:sz w:val="28"/>
        </w:rPr>
        <w:t xml:space="preserve"> абзац второй исключить;</w:t>
      </w:r>
    </w:p>
    <w:bookmarkEnd w:id="67"/>
    <w:bookmarkStart w:name="z72" w:id="68"/>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пункте 18</w:t>
      </w:r>
      <w:r>
        <w:rPr>
          <w:rFonts w:ascii="Times New Roman"/>
          <w:b w:val="false"/>
          <w:i w:val="false"/>
          <w:color w:val="000000"/>
          <w:sz w:val="28"/>
        </w:rPr>
        <w:t xml:space="preserve"> слова "сопроводительной накладной," исключить;</w:t>
      </w:r>
    </w:p>
    <w:bookmarkEnd w:id="68"/>
    <w:bookmarkStart w:name="z73" w:id="69"/>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пункте 22</w:t>
      </w:r>
      <w:r>
        <w:rPr>
          <w:rFonts w:ascii="Times New Roman"/>
          <w:b w:val="false"/>
          <w:i w:val="false"/>
          <w:color w:val="000000"/>
          <w:sz w:val="28"/>
        </w:rPr>
        <w:t xml:space="preserve"> слова "административного производства" заменить словами "производства по делу об административном правонарушении";</w:t>
      </w:r>
    </w:p>
    <w:bookmarkEnd w:id="69"/>
    <w:bookmarkStart w:name="z74" w:id="70"/>
    <w:p>
      <w:pPr>
        <w:spacing w:after="0"/>
        <w:ind w:left="0"/>
        <w:jc w:val="both"/>
      </w:pPr>
      <w:r>
        <w:rPr>
          <w:rFonts w:ascii="Times New Roman"/>
          <w:b w:val="false"/>
          <w:i w:val="false"/>
          <w:color w:val="000000"/>
          <w:sz w:val="28"/>
        </w:rPr>
        <w:t xml:space="preserve">
      5) в </w:t>
      </w:r>
      <w:r>
        <w:rPr>
          <w:rFonts w:ascii="Times New Roman"/>
          <w:b w:val="false"/>
          <w:i w:val="false"/>
          <w:color w:val="000000"/>
          <w:sz w:val="28"/>
        </w:rPr>
        <w:t>пункте 23</w:t>
      </w:r>
      <w:r>
        <w:rPr>
          <w:rFonts w:ascii="Times New Roman"/>
          <w:b w:val="false"/>
          <w:i w:val="false"/>
          <w:color w:val="000000"/>
          <w:sz w:val="28"/>
        </w:rPr>
        <w:t xml:space="preserve"> абзац первый изложить в следующей редакции:</w:t>
      </w:r>
    </w:p>
    <w:bookmarkEnd w:id="70"/>
    <w:bookmarkStart w:name="z75" w:id="71"/>
    <w:p>
      <w:pPr>
        <w:spacing w:after="0"/>
        <w:ind w:left="0"/>
        <w:jc w:val="both"/>
      </w:pPr>
      <w:r>
        <w:rPr>
          <w:rFonts w:ascii="Times New Roman"/>
          <w:b w:val="false"/>
          <w:i w:val="false"/>
          <w:color w:val="000000"/>
          <w:sz w:val="28"/>
        </w:rPr>
        <w:t xml:space="preserve">
      "На основании части второй </w:t>
      </w:r>
      <w:r>
        <w:rPr>
          <w:rFonts w:ascii="Times New Roman"/>
          <w:b w:val="false"/>
          <w:i w:val="false"/>
          <w:color w:val="000000"/>
          <w:sz w:val="28"/>
        </w:rPr>
        <w:t>статьи 829-11</w:t>
      </w:r>
      <w:r>
        <w:rPr>
          <w:rFonts w:ascii="Times New Roman"/>
          <w:b w:val="false"/>
          <w:i w:val="false"/>
          <w:color w:val="000000"/>
          <w:sz w:val="28"/>
        </w:rPr>
        <w:t xml:space="preserve"> КоАП предусмотрено право на сокращение размера административного штрафа, наложенного на лицо, в отношении которого возбуждено дело об административном правонарушении. Судам следует иметь в виду, что данная норма не содержит нижнего предела сокращения, однако соблюдение ограничительного верхнего предела сокращения (не более чем на тридцать процентов от общей суммы административного штрафа) обязательно.";</w:t>
      </w:r>
    </w:p>
    <w:bookmarkEnd w:id="71"/>
    <w:bookmarkStart w:name="z76" w:id="72"/>
    <w:p>
      <w:pPr>
        <w:spacing w:after="0"/>
        <w:ind w:left="0"/>
        <w:jc w:val="both"/>
      </w:pPr>
      <w:r>
        <w:rPr>
          <w:rFonts w:ascii="Times New Roman"/>
          <w:b w:val="false"/>
          <w:i w:val="false"/>
          <w:color w:val="000000"/>
          <w:sz w:val="28"/>
        </w:rPr>
        <w:t xml:space="preserve">
      6) в </w:t>
      </w:r>
      <w:r>
        <w:rPr>
          <w:rFonts w:ascii="Times New Roman"/>
          <w:b w:val="false"/>
          <w:i w:val="false"/>
          <w:color w:val="000000"/>
          <w:sz w:val="28"/>
        </w:rPr>
        <w:t>пункте 32</w:t>
      </w:r>
      <w:r>
        <w:rPr>
          <w:rFonts w:ascii="Times New Roman"/>
          <w:b w:val="false"/>
          <w:i w:val="false"/>
          <w:color w:val="000000"/>
          <w:sz w:val="28"/>
        </w:rPr>
        <w:t xml:space="preserve"> слова ", за исключением абзаца четвертого пункта 30, который вводится в действие с 1 сентября 2018 года" исключить.</w:t>
      </w:r>
    </w:p>
    <w:bookmarkEnd w:id="72"/>
    <w:bookmarkStart w:name="z77" w:id="73"/>
    <w:p>
      <w:pPr>
        <w:spacing w:after="0"/>
        <w:ind w:left="0"/>
        <w:jc w:val="both"/>
      </w:pPr>
      <w:r>
        <w:rPr>
          <w:rFonts w:ascii="Times New Roman"/>
          <w:b w:val="false"/>
          <w:i w:val="false"/>
          <w:color w:val="000000"/>
          <w:sz w:val="28"/>
        </w:rPr>
        <w:t xml:space="preserve">
      2. Согласно </w:t>
      </w:r>
      <w:r>
        <w:rPr>
          <w:rFonts w:ascii="Times New Roman"/>
          <w:b w:val="false"/>
          <w:i w:val="false"/>
          <w:color w:val="000000"/>
          <w:sz w:val="28"/>
        </w:rPr>
        <w:t>статье 4</w:t>
      </w:r>
      <w:r>
        <w:rPr>
          <w:rFonts w:ascii="Times New Roman"/>
          <w:b w:val="false"/>
          <w:i w:val="false"/>
          <w:color w:val="000000"/>
          <w:sz w:val="28"/>
        </w:rPr>
        <w:t xml:space="preserve"> Конституции Республики Казахстан настоящее нормативное постановление включается в состав действующего права, является общеобязательным и вводится в действие со дня первого официального опубликования.</w:t>
      </w:r>
    </w:p>
    <w:bookmarkEnd w:id="7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Верховного Суда </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Мергалиев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Судья Верховного Суда </w:t>
            </w:r>
          </w:p>
          <w:p>
            <w:pPr>
              <w:spacing w:after="20"/>
              <w:ind w:left="20"/>
              <w:jc w:val="both"/>
            </w:pPr>
          </w:p>
          <w:p>
            <w:pPr>
              <w:spacing w:after="20"/>
              <w:ind w:left="20"/>
              <w:jc w:val="both"/>
            </w:pPr>
            <w:r>
              <w:rPr>
                <w:rFonts w:ascii="Times New Roman"/>
                <w:b w:val="false"/>
                <w:i/>
                <w:color w:val="000000"/>
                <w:sz w:val="20"/>
              </w:rPr>
              <w:t xml:space="preserve">Республики Казахстан, </w:t>
            </w:r>
          </w:p>
          <w:p>
            <w:pPr>
              <w:spacing w:after="0"/>
              <w:ind w:left="0"/>
              <w:jc w:val="left"/>
            </w:pPr>
          </w:p>
          <w:p>
            <w:pPr>
              <w:spacing w:after="20"/>
              <w:ind w:left="20"/>
              <w:jc w:val="both"/>
            </w:pPr>
            <w:r>
              <w:rPr>
                <w:rFonts w:ascii="Times New Roman"/>
                <w:b w:val="false"/>
                <w:i/>
                <w:color w:val="000000"/>
                <w:sz w:val="20"/>
              </w:rPr>
              <w:t>секретарь пленарного заседания</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Альмагамбетова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