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7060" w14:textId="2cf7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обязательных требований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1131.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84 Предпринимательского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обязательных требований в сфере предпринимательства.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1131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обязательных требований в сфере предпринимательства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обязательных требований в сфере предпринимательства (далее – Правила) разработаны в соответствии с подпунктом 1-2)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определяют порядок ведения реестра обязательных требований в сфере предпринимательства.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обязательных требований в сфере предпринимательства (далее – реестр) – общедоступная база данных регуляторных актов в разрезе сфер регулирования предпринимательской деятельности;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система правовой информации – система централизованного доступа к эталонному контрольному банку нормативных правовых актов Республики Казахстан и систематизированной базе данных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регуляторный акт – действующий нормативный правовой акт, а также иной документ, содержащий в соответствии с законодательством Республики Казахстан требования, обязательные для исполнения субъектами предпринимательства;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регулирующие государственные органы – государственные органы, осуществляющие руководство в отдельной отрасли или сфере, в которой осуществляется государственное регулирование предпринимательства;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автоматизированное рабочее место реестра (далее – АРМ) – приложение, предназначенное для управления настройками и контентом, которые размещаются в реестре, и предоставляемое оператором информационно-коммуникационной инфраструктуры "электронное правительство";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информационно-коммуникационной инфраструктуры "электронное правительство" (далее – оператор)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"электронное правительство".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в автоматизированном режиме уполномоченным органом по предпринимательству по форме согласно приложению к настоящим Правилам.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обязательных требований в сфере предпринимательства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Регуляторные акты включаются в реестр следующим образом: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законы Республики Казахстан – постатейно;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нормативные правовые акты Республики Казахстан и иные документы – по наименованиям этих актов или документов с указанием их реквизитов.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реестр включаются регуляторные акты для последующего проведения анализа на предмет оценки их эффективности, в том числе достижения заявленных целей государственного регулирования и соответствия условиям формирования обязательных требований,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принципам взаимодействия субъектов предпринимательства и государства.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Регуляторные акты после принятия и их официального опубликования, а также размещения их на официальном интернет-ресурсе регулирующего государственного органа в течение десяти рабочих дней направляются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реестр для включения посредством АРМ сотрудниками регулирующих государственных органов, которые определяются государственными органами самостоятельно.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АРМ сотрудникам регулирующих государственных органов предоставляется оператором на основании их заявок.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направлении регуляторных актов в реестр регулирующим государственным органом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регулирования предпринимательской деятельности согласно разделам Общего классификатора видов экономической деятельности (далее – ОКЭД);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предлагаемые сроки проведения анализа регуляторного акта (далее – АРА).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АРА указываются в формате месяц и год, в котором до первого числа, следующего за указанным месяцем, завершаются процедуры проведения АРА и определен последующий срок его проведения.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АРА не должны превышать трех лет для законодательных актов и двух лет для иных нормативных правовых актов и иных документов со дня принятия регуляторного акта или со дня завершения предыдущей процедуры АРА;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гиперссылка на регуляторный акт, размещенный в единой системе правовой информации.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Гиперссылка на нормативные правовые акты указывается с эталонного контрольного банка, гиперссылка на иные документы – с официального интернет-ресурса регулирующего государственного органа.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Направленные регуляторные акты в автоматизированном режиме проходят проверку в реестре на предмет соответствия настоящим Правилам, а также полноты и достоверности заполнения обязательных полей реестра и представления.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регуляторных актов требованиям, установленным частью первой настоящего пункта, регуляторные акты включаются в реестр.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Регулирующие государственные органы в сроки, предусмотренные реестром, проводят АРА в соответствии с Правилами проведения и использования анализа регуляторного воздействия регуляторных инструментов и (или) требований, утвержденными согласно подпункту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(далее – Правила проведения АРВ).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Регулирующие государственные органы посредством реестра обеспечивают контроль сроков проведения АРА.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шесть месяцев до наступления срока проведения АРА в АРМ к сотрудникам регулирующих государственных органов, определенным в соответствии с настоящими Правилами, направляется оповещение о необходимости проведения процедуры АРА.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несвоевременном проведении регулирующим государственным органом АРА в отношении соответствующего регуляторного акта указывается статус "исключен".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недопущения привлечения предпринимателей к ответственности за нарушение требований, не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статье 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регулирующий государственный орган должен отменить (признать утратившими силу) либо внести изменения и (или) дополнения в регуляторные акты в случаях отсутствия и (или) исключения их из реестра: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шести месяцев со дня исключения из реестра либо выявления факта отсутствия в реестре – по требованиям, предусмотренным законодательными актами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месяцев со дня исключения из реестра либо выявления факта отсутствия в реестре – по иным нормативным правовым актам и документам, содержащим в соответствии с законодательством Республики Казахстан требования, обязательные для исполнения субъектами предпринимательства.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выполнения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путем внесения изменений и (или) дополнений в регуляторные акты срок проведения АРА продлевается в реестре с момента внесения изменений и (или) дополнений на шесть месяцев. При этом статус "исключен" удаляется.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Информация о выполнении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направляется в реестр посредством АРМ сотрудниками регулирующих государственных органов, определенными в соответствии с настоящими Правилами.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нарушения сроков,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несоблюдение субъектами предпринимательства требований соответствующих регуляторных актов не может являться основанием для привлечения их к административной ответственности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83-1 Кодекса. При этом в реестре указывается статус соответствующего регуляторного акта – "основания для привлечения к административной ответственности отсутствуют".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факта отсутствия регуляторного акта в реестре регуляторный акт включается в реестр после проведения АРА и соблюдения процедур, установленных настоящими Правилами.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устранения в реестре статуса "основания для привлечения к административной ответственности отсутствуют" регулирующему государственному органу необходимо обеспечить проведение АРА в соответствии с Правилами проведения АРВ.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Регулирующие государственные органы обеспечивают актуальность сведений по регуляторным актам.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проведения АРА в реестре обновляется после завершения процедур проведения АРА в соответствии с Правилами проведения АРВ.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завершения процедуры АРА посредством АРМ сотрудниками регулирующих государственных органов, определенными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определяется новый срок проведения АРА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обязательных требований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обязательных требований в сфере предпринимательства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Регуляторный 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предпринимательства (по разделам Общего классификатора видов экономической деятельности)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Регулирующий государственный орган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анализа регуляторного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Гиперссылка на единую систему правовой информации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досье регуляторных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регуляторного акта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Подзаконные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Иные регуляторные акты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