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7060" w14:textId="2cf7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обязательных требований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1131.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84 Предпринимательского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обязательных требований в сфере предпринимательства.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1131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обязательных требований в сфере предпринимательства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обязательных требований в сфере предпринимательства (далее – Правила) разработаны в соответствии с подпунктом 1-2)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ведения реестра обязательных требований в сфере предпринимательства.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обязательных требований в сфере предпринимательства (далее – реестр) – общедоступная база данных регуляторных актов в разрезе сфер регулирования предпринимательской 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система правовой информации – система централизованного доступа к эталонному контрольному банку нормативных правовых актов Республики Казахстан и систематизированной базе данных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регуляторный акт – действующий нормативный правовой акт, а также иной документ, содержащий в соответствии с законодательством Республики Казахстан требования, обязательные для исполнения субъектами предпринимательства;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регулирующие государственные органы – государственные органы, осуществляющие руководство в отдельной отрасли или сфере, в которой осуществляется государственное регулирование предпринимательства;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автоматизированное рабочее место реестра (далее – АРМ) – приложение, предназначенное для управления настройками и контентом, которые размещаются в реестре, и предоставляемое оператором информационно-коммуникационной инфраструктуры "электронное правительство";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информационно-коммуникационной инфраструктуры "электронное правительство"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"электронное правительство".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 в автоматизированном режиме уполномоченным органом по предпринимательству по форме согласно приложению к настоящим Правилам.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обязательных требований в сфере предпринимательства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Регуляторные акты включаются в реестр следующим образом: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законы Республики Казахстан – постатейно;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нормативные правовые акты Республики Казахстан и иные документы – по наименованиям этих актов или документов с указанием их реквизитов.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реестр включаются регуляторные акты для последующего проведения анализа на предмет оценки их эффективности, в том числе достижения заявленных целей государственного регулирования и соответствия условиям формирования обязательных требований,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принципам взаимодействия субъектов предпринимательства и государства.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Регуляторные акты после принятия и их официального опубликования, а также размещения их на официальном интернет-ресурсе регулирующего государственного органа в течение десяти рабочих дней направляются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реестр для включения посредством АРМ сотрудниками регулирующих государственных органов, которые определяются государственными органами самостоятельно.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АРМ сотрудникам регулирующих государственных органов предоставляется оператором на основании их заявок.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направлении регуляторных актов в реестр регулирующим государственным органом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регулирования предпринимательской деятельности согласно разделам Общего классификатора видов экономической деятельности (далее – ОКЭД);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предлагаемые сроки проведения анализа регуляторного акта (далее – АРА).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АРА указываются в формате месяц и год, в котором до первого числа, следующего за указанным месяцем, завершаются процедуры проведения АРА и определен последующий срок его проведения.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АРА не должны превышать трех лет для законодательных актов и двух лет для иных нормативных правовых актов и иных документов со дня принятия регуляторного акта или со дня завершения предыдущей процедуры АРА;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гиперссылка на регуляторный акт, размещенный в единой системе правовой информации.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Гиперссылка на нормативные правовые акты указывается с эталонного контрольного банка, гиперссылка на иные документы – с официального интернет-ресурса регулирующего государственного органа.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Направленные регуляторные акты в автоматизированном режиме проходят проверку в реестре на предмет соответствия настоящим Правилам, а также полноты и достоверности заполнения обязательных полей реестра и представления.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регуляторных актов требованиям, установленным частью первой настоящего пункта, регуляторные акты включаются в реестр.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Регулирующие государственные органы в сроки, предусмотренные реестром, проводят АРА в соответствии с Правилами проведения и использования анализа регуляторного воздействия регуляторных инструментов и (или) требований, утвержденными согласно подпункту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(далее – Правила проведения АРВ).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Регулирующие государственные органы посредством реестра обеспечивают контроль сроков проведения АРА.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шесть месяцев до наступления срока проведения АРА в АРМ к сотрудникам регулирующих государственных органов, определенным в соответствии с настоящими Правилами, направляется оповещение о необходимости проведения процедуры АРА.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несвоевременном проведении регулирующим государственным органом АРА в отношении соответствующего регуляторного акта указывается статус "исключен".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недопущения привлечения предпринимателей к ответственности за нарушение требований, не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статье 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регулирующий государственный орган должен отменить (признать утратившими силу) либо внести изменения и (или) дополнения в регуляторные акты в случаях отсутствия и (или) исключения их из реестра: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шести месяцев со дня исключения из реестра либо выявления факта отсутствия в реестре – по требованиям, предусмотренным законодательными актами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месяцев со дня исключения из реестра либо выявления факта отсутствия в реестре – по иным нормативным правовым актам и документам, содержащим в соответствии с законодательством Республики Казахстан требования, обязательные для исполнения субъектами предпринимательства.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выполнения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путем внесения изменений и (или) дополнений в регуляторные акты срок проведения АРА продлевается в реестре с момента внесения изменений и (или) дополнений на шесть месяцев. При этом статус "исключен" удаляется.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о выполнении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направляется в реестр посредством АРМ сотрудниками регулирующих государственных органов, определенными в соответствии с настоящими Правилами.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нарушения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несоблюдение субъектами предпринимательства требований соответствующих регуляторных актов не может являться основанием для привлечения их к административной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83-1 Кодекса. При этом в реестре указывается статус соответствующего регуляторного акта – "основания для привлечения к административной ответственности отсутствуют".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факта отсутствия регуляторного акта в реестре регуляторный акт включается в реестр после проведения АРА и соблюдения процедур, установленных настоящими Правилами.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устранения в реестре статуса "основания для привлечения к административной ответственности отсутствуют" регулирующему государственному органу необходимо обеспечить проведение АРА в соответствии с Правилами проведения АРВ.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Регулирующие государственные органы обеспечивают актуальность сведений по регуляторным актам.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проведения АРА в реестре обновляется после завершения процедур проведения АРА в соответствии с Правилами проведения АРВ.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завершения процедуры АРА посредством АРМ сотрудниками регулирующих государственных органов, определенными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определяется новый срок проведения АРА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обязательных требований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обязательных требований в сфере предпринимательства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Регуляторный 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предпринимательства (по разделам Общего классификатора видов экономической деятельности)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Регулирующий государственный 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анализа регуляторного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Гиперссылка на единую систему правовой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досье регуляторных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регуляторного акта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Подзаконные 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Иные регуляторные 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