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7c522" w14:textId="707c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Закона Республики Казахстан "О республиканском бюджете на 2023 – 2025 годы"</w:t>
      </w:r>
    </w:p>
    <w:p>
      <w:pPr>
        <w:spacing w:after="0"/>
        <w:ind w:left="0"/>
        <w:jc w:val="both"/>
      </w:pPr>
      <w:r>
        <w:rPr>
          <w:rFonts w:ascii="Times New Roman"/>
          <w:b w:val="false"/>
          <w:i w:val="false"/>
          <w:color w:val="000000"/>
          <w:sz w:val="28"/>
        </w:rPr>
        <w:t>Постановление Правительства Республики Казахстан от 6 декабря 2022 года № 987.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01.01.2023.</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Принять к исполнению республиканский бюджет на 2023 – 2025 годы, в том числе на 2023 год, в следующих объемах: </w:t>
      </w:r>
    </w:p>
    <w:bookmarkEnd w:id="1"/>
    <w:bookmarkStart w:name="z181" w:id="2"/>
    <w:p>
      <w:pPr>
        <w:spacing w:after="0"/>
        <w:ind w:left="0"/>
        <w:jc w:val="both"/>
      </w:pPr>
      <w:r>
        <w:rPr>
          <w:rFonts w:ascii="Times New Roman"/>
          <w:b w:val="false"/>
          <w:i w:val="false"/>
          <w:color w:val="000000"/>
          <w:sz w:val="28"/>
        </w:rPr>
        <w:t>
      1) доходы – 19 063 995 118 тысяч тенге, в том числе по:</w:t>
      </w:r>
    </w:p>
    <w:bookmarkEnd w:id="2"/>
    <w:bookmarkStart w:name="z182" w:id="3"/>
    <w:p>
      <w:pPr>
        <w:spacing w:after="0"/>
        <w:ind w:left="0"/>
        <w:jc w:val="both"/>
      </w:pPr>
      <w:r>
        <w:rPr>
          <w:rFonts w:ascii="Times New Roman"/>
          <w:b w:val="false"/>
          <w:i w:val="false"/>
          <w:color w:val="000000"/>
          <w:sz w:val="28"/>
        </w:rPr>
        <w:t>
      налоговым поступлениям – 14 279 036 264 тысячи тенге;</w:t>
      </w:r>
    </w:p>
    <w:bookmarkEnd w:id="3"/>
    <w:bookmarkStart w:name="z183" w:id="4"/>
    <w:p>
      <w:pPr>
        <w:spacing w:after="0"/>
        <w:ind w:left="0"/>
        <w:jc w:val="both"/>
      </w:pPr>
      <w:r>
        <w:rPr>
          <w:rFonts w:ascii="Times New Roman"/>
          <w:b w:val="false"/>
          <w:i w:val="false"/>
          <w:color w:val="000000"/>
          <w:sz w:val="28"/>
        </w:rPr>
        <w:t>
      неналоговым поступлениям – 351 800 230 тысяч тенге;</w:t>
      </w:r>
    </w:p>
    <w:bookmarkEnd w:id="4"/>
    <w:bookmarkStart w:name="z184" w:id="5"/>
    <w:p>
      <w:pPr>
        <w:spacing w:after="0"/>
        <w:ind w:left="0"/>
        <w:jc w:val="both"/>
      </w:pPr>
      <w:r>
        <w:rPr>
          <w:rFonts w:ascii="Times New Roman"/>
          <w:b w:val="false"/>
          <w:i w:val="false"/>
          <w:color w:val="000000"/>
          <w:sz w:val="28"/>
        </w:rPr>
        <w:t>
      поступлениям от продажи основного капитала – 1 248 374 тысячи тенге;</w:t>
      </w:r>
    </w:p>
    <w:bookmarkEnd w:id="5"/>
    <w:bookmarkStart w:name="z185" w:id="6"/>
    <w:p>
      <w:pPr>
        <w:spacing w:after="0"/>
        <w:ind w:left="0"/>
        <w:jc w:val="both"/>
      </w:pPr>
      <w:r>
        <w:rPr>
          <w:rFonts w:ascii="Times New Roman"/>
          <w:b w:val="false"/>
          <w:i w:val="false"/>
          <w:color w:val="000000"/>
          <w:sz w:val="28"/>
        </w:rPr>
        <w:t>
      поступлениям трансфертов – 4 431 910 250 тысяч тенге;</w:t>
      </w:r>
    </w:p>
    <w:bookmarkEnd w:id="6"/>
    <w:bookmarkStart w:name="z186" w:id="7"/>
    <w:p>
      <w:pPr>
        <w:spacing w:after="0"/>
        <w:ind w:left="0"/>
        <w:jc w:val="both"/>
      </w:pPr>
      <w:r>
        <w:rPr>
          <w:rFonts w:ascii="Times New Roman"/>
          <w:b w:val="false"/>
          <w:i w:val="false"/>
          <w:color w:val="000000"/>
          <w:sz w:val="28"/>
        </w:rPr>
        <w:t>
      2) затраты – 21 647 463 677 тысяч тенге;</w:t>
      </w:r>
    </w:p>
    <w:bookmarkEnd w:id="7"/>
    <w:bookmarkStart w:name="z187" w:id="8"/>
    <w:p>
      <w:pPr>
        <w:spacing w:after="0"/>
        <w:ind w:left="0"/>
        <w:jc w:val="both"/>
      </w:pPr>
      <w:r>
        <w:rPr>
          <w:rFonts w:ascii="Times New Roman"/>
          <w:b w:val="false"/>
          <w:i w:val="false"/>
          <w:color w:val="000000"/>
          <w:sz w:val="28"/>
        </w:rPr>
        <w:t>
      3) чистое бюджетное кредитование – 416 911 978 тысяч тенге, в том числе:</w:t>
      </w:r>
    </w:p>
    <w:bookmarkEnd w:id="8"/>
    <w:bookmarkStart w:name="z188" w:id="9"/>
    <w:p>
      <w:pPr>
        <w:spacing w:after="0"/>
        <w:ind w:left="0"/>
        <w:jc w:val="both"/>
      </w:pPr>
      <w:r>
        <w:rPr>
          <w:rFonts w:ascii="Times New Roman"/>
          <w:b w:val="false"/>
          <w:i w:val="false"/>
          <w:color w:val="000000"/>
          <w:sz w:val="28"/>
        </w:rPr>
        <w:t>
      бюджетные кредиты – 661 400 027 тысяч тенге;</w:t>
      </w:r>
    </w:p>
    <w:bookmarkEnd w:id="9"/>
    <w:bookmarkStart w:name="z189" w:id="10"/>
    <w:p>
      <w:pPr>
        <w:spacing w:after="0"/>
        <w:ind w:left="0"/>
        <w:jc w:val="both"/>
      </w:pPr>
      <w:r>
        <w:rPr>
          <w:rFonts w:ascii="Times New Roman"/>
          <w:b w:val="false"/>
          <w:i w:val="false"/>
          <w:color w:val="000000"/>
          <w:sz w:val="28"/>
        </w:rPr>
        <w:t>
      погашение бюджетных кредитов – 244 488 049 тысяч тенге;</w:t>
      </w:r>
    </w:p>
    <w:bookmarkEnd w:id="10"/>
    <w:bookmarkStart w:name="z190" w:id="11"/>
    <w:p>
      <w:pPr>
        <w:spacing w:after="0"/>
        <w:ind w:left="0"/>
        <w:jc w:val="both"/>
      </w:pPr>
      <w:r>
        <w:rPr>
          <w:rFonts w:ascii="Times New Roman"/>
          <w:b w:val="false"/>
          <w:i w:val="false"/>
          <w:color w:val="000000"/>
          <w:sz w:val="28"/>
        </w:rPr>
        <w:t>
      4) сальдо по операциям с финансовыми активами – 208 212 300 тысяч тенге, в том числе:</w:t>
      </w:r>
    </w:p>
    <w:bookmarkEnd w:id="11"/>
    <w:bookmarkStart w:name="z191" w:id="12"/>
    <w:p>
      <w:pPr>
        <w:spacing w:after="0"/>
        <w:ind w:left="0"/>
        <w:jc w:val="both"/>
      </w:pPr>
      <w:r>
        <w:rPr>
          <w:rFonts w:ascii="Times New Roman"/>
          <w:b w:val="false"/>
          <w:i w:val="false"/>
          <w:color w:val="000000"/>
          <w:sz w:val="28"/>
        </w:rPr>
        <w:t>
      приобретение финансовых активов – 208 212 300 тысяч тенге;</w:t>
      </w:r>
    </w:p>
    <w:bookmarkEnd w:id="12"/>
    <w:bookmarkStart w:name="z192" w:id="13"/>
    <w:p>
      <w:pPr>
        <w:spacing w:after="0"/>
        <w:ind w:left="0"/>
        <w:jc w:val="both"/>
      </w:pPr>
      <w:r>
        <w:rPr>
          <w:rFonts w:ascii="Times New Roman"/>
          <w:b w:val="false"/>
          <w:i w:val="false"/>
          <w:color w:val="000000"/>
          <w:sz w:val="28"/>
        </w:rPr>
        <w:t>
      5) дефицит бюджета – -3 208 592 837 тысяч тенге, или 2,7 процента к валовому внутреннему продукту страны;</w:t>
      </w:r>
    </w:p>
    <w:bookmarkEnd w:id="13"/>
    <w:bookmarkStart w:name="z193" w:id="14"/>
    <w:p>
      <w:pPr>
        <w:spacing w:after="0"/>
        <w:ind w:left="0"/>
        <w:jc w:val="both"/>
      </w:pPr>
      <w:r>
        <w:rPr>
          <w:rFonts w:ascii="Times New Roman"/>
          <w:b w:val="false"/>
          <w:i w:val="false"/>
          <w:color w:val="000000"/>
          <w:sz w:val="28"/>
        </w:rPr>
        <w:t>
      6) ненефтяной дефицит бюджета – -8 969 908 437 тысяч тенге, или 7,4 процента к валовому внутреннему продукту страны;</w:t>
      </w:r>
    </w:p>
    <w:bookmarkEnd w:id="14"/>
    <w:bookmarkStart w:name="z194" w:id="15"/>
    <w:p>
      <w:pPr>
        <w:spacing w:after="0"/>
        <w:ind w:left="0"/>
        <w:jc w:val="both"/>
      </w:pPr>
      <w:r>
        <w:rPr>
          <w:rFonts w:ascii="Times New Roman"/>
          <w:b w:val="false"/>
          <w:i w:val="false"/>
          <w:color w:val="000000"/>
          <w:sz w:val="28"/>
        </w:rPr>
        <w:t>
      7) финансирование дефицита бюджета – 3 208 592 837 тысяч тенге.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28.03.2023 </w:t>
      </w:r>
      <w:r>
        <w:rPr>
          <w:rFonts w:ascii="Times New Roman"/>
          <w:b w:val="false"/>
          <w:i w:val="false"/>
          <w:color w:val="000000"/>
          <w:sz w:val="28"/>
        </w:rPr>
        <w:t>№ 257</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2. Утвердить:</w:t>
      </w:r>
    </w:p>
    <w:bookmarkEnd w:id="16"/>
    <w:bookmarkStart w:name="z22" w:id="17"/>
    <w:p>
      <w:pPr>
        <w:spacing w:after="0"/>
        <w:ind w:left="0"/>
        <w:jc w:val="both"/>
      </w:pPr>
      <w:r>
        <w:rPr>
          <w:rFonts w:ascii="Times New Roman"/>
          <w:b w:val="false"/>
          <w:i w:val="false"/>
          <w:color w:val="000000"/>
          <w:sz w:val="28"/>
        </w:rPr>
        <w:t xml:space="preserve">
      1) перечень приоритетных республиканских бюджетных инвестиций, финансируемых из республиканского бюджета,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7"/>
    <w:bookmarkStart w:name="z23" w:id="18"/>
    <w:p>
      <w:pPr>
        <w:spacing w:after="0"/>
        <w:ind w:left="0"/>
        <w:jc w:val="both"/>
      </w:pPr>
      <w:r>
        <w:rPr>
          <w:rFonts w:ascii="Times New Roman"/>
          <w:b w:val="false"/>
          <w:i w:val="false"/>
          <w:color w:val="000000"/>
          <w:sz w:val="28"/>
        </w:rPr>
        <w:t>
      2) перечень приоритетных республиканских бюджетных инвестиций министерств по чрезвычайным ситуациям, обороны, промышленности и строительства, Управления Делами Президента Республики Казахстан согласно приложению 2 к настоящему постановлению (для служебного пользования);</w:t>
      </w:r>
    </w:p>
    <w:bookmarkEnd w:id="18"/>
    <w:bookmarkStart w:name="z195" w:id="19"/>
    <w:p>
      <w:pPr>
        <w:spacing w:after="0"/>
        <w:ind w:left="0"/>
        <w:jc w:val="both"/>
      </w:pPr>
      <w:r>
        <w:rPr>
          <w:rFonts w:ascii="Times New Roman"/>
          <w:b w:val="false"/>
          <w:i w:val="false"/>
          <w:color w:val="000000"/>
          <w:sz w:val="28"/>
        </w:rPr>
        <w:t xml:space="preserve">
      2-1) распределение сумм целевых текущих трансфертов областным бюджетам на повышение заработной платы работников природоохранных и специальных учреждений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19"/>
    <w:bookmarkStart w:name="z196" w:id="20"/>
    <w:p>
      <w:pPr>
        <w:spacing w:after="0"/>
        <w:ind w:left="0"/>
        <w:jc w:val="both"/>
      </w:pPr>
      <w:r>
        <w:rPr>
          <w:rFonts w:ascii="Times New Roman"/>
          <w:b w:val="false"/>
          <w:i w:val="false"/>
          <w:color w:val="000000"/>
          <w:sz w:val="28"/>
        </w:rPr>
        <w:t xml:space="preserve">
      2-2) распределение сумм целевых текущих трансфертов областным бюджетам, бюджетам городов республиканского значения, столицы на субсидирование затрат перерабатывающих предприятий на закуп сельскохозяйственной продукции для производства продуктов ее глубокой переработки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bookmarkEnd w:id="20"/>
    <w:bookmarkStart w:name="z197" w:id="21"/>
    <w:p>
      <w:pPr>
        <w:spacing w:after="0"/>
        <w:ind w:left="0"/>
        <w:jc w:val="both"/>
      </w:pPr>
      <w:r>
        <w:rPr>
          <w:rFonts w:ascii="Times New Roman"/>
          <w:b w:val="false"/>
          <w:i w:val="false"/>
          <w:color w:val="000000"/>
          <w:sz w:val="28"/>
        </w:rPr>
        <w:t xml:space="preserve">
      2-3) распределение сумм целевых текущих трансфертов областным бюджетам на проведение противоэпизоотических мероприятий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bookmarkEnd w:id="21"/>
    <w:bookmarkStart w:name="z198" w:id="22"/>
    <w:p>
      <w:pPr>
        <w:spacing w:after="0"/>
        <w:ind w:left="0"/>
        <w:jc w:val="both"/>
      </w:pPr>
      <w:r>
        <w:rPr>
          <w:rFonts w:ascii="Times New Roman"/>
          <w:b w:val="false"/>
          <w:i w:val="false"/>
          <w:color w:val="000000"/>
          <w:sz w:val="28"/>
        </w:rPr>
        <w:t xml:space="preserve">
      2-4) распределение сумм целевых текущих трансфертов Мангистауской области на обеспечение ветеринарной безопасности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bookmarkEnd w:id="22"/>
    <w:bookmarkStart w:name="z199" w:id="23"/>
    <w:p>
      <w:pPr>
        <w:spacing w:after="0"/>
        <w:ind w:left="0"/>
        <w:jc w:val="both"/>
      </w:pPr>
      <w:r>
        <w:rPr>
          <w:rFonts w:ascii="Times New Roman"/>
          <w:b w:val="false"/>
          <w:i w:val="false"/>
          <w:color w:val="000000"/>
          <w:sz w:val="28"/>
        </w:rPr>
        <w:t xml:space="preserve">
      2-5) распределение сумм целевых текущих трансфертов областным бюджетам, бюджетам городов республиканского значения, столицы на субсидирование развития производства приоритетных культур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bookmarkEnd w:id="23"/>
    <w:bookmarkStart w:name="z200" w:id="24"/>
    <w:p>
      <w:pPr>
        <w:spacing w:after="0"/>
        <w:ind w:left="0"/>
        <w:jc w:val="both"/>
      </w:pPr>
      <w:r>
        <w:rPr>
          <w:rFonts w:ascii="Times New Roman"/>
          <w:b w:val="false"/>
          <w:i w:val="false"/>
          <w:color w:val="000000"/>
          <w:sz w:val="28"/>
        </w:rPr>
        <w:t xml:space="preserve">
      2-6) распределение сумм целевых текущих трансфертов областным бюджетам, бюджетам городов республиканского значения, столицы на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bookmarkEnd w:id="24"/>
    <w:bookmarkStart w:name="z201" w:id="25"/>
    <w:p>
      <w:pPr>
        <w:spacing w:after="0"/>
        <w:ind w:left="0"/>
        <w:jc w:val="both"/>
      </w:pPr>
      <w:r>
        <w:rPr>
          <w:rFonts w:ascii="Times New Roman"/>
          <w:b w:val="false"/>
          <w:i w:val="false"/>
          <w:color w:val="000000"/>
          <w:sz w:val="28"/>
        </w:rPr>
        <w:t xml:space="preserve">
      2-7)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лиц с инвалидностью в Республике Казахстан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w:t>
      </w:r>
    </w:p>
    <w:bookmarkEnd w:id="25"/>
    <w:bookmarkStart w:name="z202" w:id="26"/>
    <w:p>
      <w:pPr>
        <w:spacing w:after="0"/>
        <w:ind w:left="0"/>
        <w:jc w:val="both"/>
      </w:pPr>
      <w:r>
        <w:rPr>
          <w:rFonts w:ascii="Times New Roman"/>
          <w:b w:val="false"/>
          <w:i w:val="false"/>
          <w:color w:val="000000"/>
          <w:sz w:val="28"/>
        </w:rPr>
        <w:t xml:space="preserve">
      2-8)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организаций дошкольного образования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постановлению;</w:t>
      </w:r>
    </w:p>
    <w:bookmarkEnd w:id="26"/>
    <w:bookmarkStart w:name="z251" w:id="27"/>
    <w:p>
      <w:pPr>
        <w:spacing w:after="0"/>
        <w:ind w:left="0"/>
        <w:jc w:val="both"/>
      </w:pPr>
      <w:r>
        <w:rPr>
          <w:rFonts w:ascii="Times New Roman"/>
          <w:b w:val="false"/>
          <w:i w:val="false"/>
          <w:color w:val="000000"/>
          <w:sz w:val="28"/>
        </w:rPr>
        <w:t>
      2-9) распределение сумм целевых текущих трансфертов областным бюджетам, бюджетам городов республиканского значения, столицы на обеспечение социальной поддержки граждан по вопросам занятости согласно приложению 2-9 к настоящему постановлению;</w:t>
      </w:r>
    </w:p>
    <w:bookmarkEnd w:id="27"/>
    <w:bookmarkStart w:name="z24" w:id="28"/>
    <w:p>
      <w:pPr>
        <w:spacing w:after="0"/>
        <w:ind w:left="0"/>
        <w:jc w:val="both"/>
      </w:pPr>
      <w:r>
        <w:rPr>
          <w:rFonts w:ascii="Times New Roman"/>
          <w:b w:val="false"/>
          <w:i w:val="false"/>
          <w:color w:val="000000"/>
          <w:sz w:val="28"/>
        </w:rPr>
        <w:t xml:space="preserve">
      3) распределение сумм целевых текущих трансфертов областным бюджетам, бюджетам городов республиканского значения, столицы на содержание объектов среднего образования, построенных в рамках пилотного национального проекта "Комфортная школа",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28"/>
    <w:bookmarkStart w:name="z203" w:id="29"/>
    <w:p>
      <w:pPr>
        <w:spacing w:after="0"/>
        <w:ind w:left="0"/>
        <w:jc w:val="both"/>
      </w:pPr>
      <w:r>
        <w:rPr>
          <w:rFonts w:ascii="Times New Roman"/>
          <w:b w:val="false"/>
          <w:i w:val="false"/>
          <w:color w:val="000000"/>
          <w:sz w:val="28"/>
        </w:rPr>
        <w:t xml:space="preserve">
      3-1) распределение сумм целевых текущих трансфертов областным бюджетам на реализацию подушевого нормативного финансирования в государственных дневных общеобразовательных сельских полнокомплектных школах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bookmarkEnd w:id="29"/>
    <w:bookmarkStart w:name="z204" w:id="30"/>
    <w:p>
      <w:pPr>
        <w:spacing w:after="0"/>
        <w:ind w:left="0"/>
        <w:jc w:val="both"/>
      </w:pPr>
      <w:r>
        <w:rPr>
          <w:rFonts w:ascii="Times New Roman"/>
          <w:b w:val="false"/>
          <w:i w:val="false"/>
          <w:color w:val="000000"/>
          <w:sz w:val="28"/>
        </w:rPr>
        <w:t xml:space="preserve">
      3-2) распределение сумм целевых текущих трансфертов областным бюджетам, бюджетам городов республиканского значения, столицы на увеличение размера государственной стипендии обучающимся в организациях технического и профессионального, послесреднего образования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постановлению;</w:t>
      </w:r>
    </w:p>
    <w:bookmarkEnd w:id="30"/>
    <w:bookmarkStart w:name="z205" w:id="31"/>
    <w:p>
      <w:pPr>
        <w:spacing w:after="0"/>
        <w:ind w:left="0"/>
        <w:jc w:val="both"/>
      </w:pPr>
      <w:r>
        <w:rPr>
          <w:rFonts w:ascii="Times New Roman"/>
          <w:b w:val="false"/>
          <w:i w:val="false"/>
          <w:color w:val="000000"/>
          <w:sz w:val="28"/>
        </w:rPr>
        <w:t xml:space="preserve">
      3-3) распределение сумм целевых текущих трансфертов областным бюджетам, бюджетам городов республиканского значения, столицы на проведение капитального ремонта объектов здравоохранения в рамках пилотного национального проекта "Модернизация сельского здравоохранения"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постановлению;</w:t>
      </w:r>
    </w:p>
    <w:bookmarkEnd w:id="31"/>
    <w:bookmarkStart w:name="z206" w:id="32"/>
    <w:p>
      <w:pPr>
        <w:spacing w:after="0"/>
        <w:ind w:left="0"/>
        <w:jc w:val="both"/>
      </w:pPr>
      <w:r>
        <w:rPr>
          <w:rFonts w:ascii="Times New Roman"/>
          <w:b w:val="false"/>
          <w:i w:val="false"/>
          <w:color w:val="000000"/>
          <w:sz w:val="28"/>
        </w:rPr>
        <w:t xml:space="preserve">
      3-4) распределение сумм целевых текущих трансфертов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 в рамках пилотного национального проекта "Модернизация сельского здравоохранения"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постановлению;</w:t>
      </w:r>
    </w:p>
    <w:bookmarkEnd w:id="32"/>
    <w:bookmarkStart w:name="z207" w:id="33"/>
    <w:p>
      <w:pPr>
        <w:spacing w:after="0"/>
        <w:ind w:left="0"/>
        <w:jc w:val="both"/>
      </w:pPr>
      <w:r>
        <w:rPr>
          <w:rFonts w:ascii="Times New Roman"/>
          <w:b w:val="false"/>
          <w:i w:val="false"/>
          <w:color w:val="000000"/>
          <w:sz w:val="28"/>
        </w:rPr>
        <w:t xml:space="preserve">
      3-5) распределение сумм целевых текущих трансфертов бюджету Мангистауской области на обеспечение радиационной безопасности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постановлению;</w:t>
      </w:r>
    </w:p>
    <w:bookmarkEnd w:id="33"/>
    <w:bookmarkStart w:name="z208" w:id="34"/>
    <w:p>
      <w:pPr>
        <w:spacing w:after="0"/>
        <w:ind w:left="0"/>
        <w:jc w:val="both"/>
      </w:pPr>
      <w:r>
        <w:rPr>
          <w:rFonts w:ascii="Times New Roman"/>
          <w:b w:val="false"/>
          <w:i w:val="false"/>
          <w:color w:val="000000"/>
          <w:sz w:val="28"/>
        </w:rPr>
        <w:t xml:space="preserve">
      3-6)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постановлению;</w:t>
      </w:r>
    </w:p>
    <w:bookmarkEnd w:id="34"/>
    <w:bookmarkStart w:name="z209" w:id="35"/>
    <w:p>
      <w:pPr>
        <w:spacing w:after="0"/>
        <w:ind w:left="0"/>
        <w:jc w:val="both"/>
      </w:pPr>
      <w:r>
        <w:rPr>
          <w:rFonts w:ascii="Times New Roman"/>
          <w:b w:val="false"/>
          <w:i w:val="false"/>
          <w:color w:val="000000"/>
          <w:sz w:val="28"/>
        </w:rPr>
        <w:t xml:space="preserve">
      3-7) распределение сумм целевых текущих трансфертов бюджету Акмолинской области на ремонт транспортной инфраструктуры населенных пунктов, прилегающих к городу Астана,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постановлению;</w:t>
      </w:r>
    </w:p>
    <w:bookmarkEnd w:id="35"/>
    <w:p>
      <w:pPr>
        <w:spacing w:after="0"/>
        <w:ind w:left="0"/>
        <w:jc w:val="both"/>
      </w:pPr>
      <w:r>
        <w:rPr>
          <w:rFonts w:ascii="Times New Roman"/>
          <w:b w:val="false"/>
          <w:i w:val="false"/>
          <w:color w:val="000000"/>
          <w:sz w:val="28"/>
        </w:rPr>
        <w:t xml:space="preserve">
      3-8) распределение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социально уязвимых слоев населения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постановлению;</w:t>
      </w:r>
    </w:p>
    <w:bookmarkStart w:name="z255" w:id="36"/>
    <w:p>
      <w:pPr>
        <w:spacing w:after="0"/>
        <w:ind w:left="0"/>
        <w:jc w:val="both"/>
      </w:pPr>
      <w:r>
        <w:rPr>
          <w:rFonts w:ascii="Times New Roman"/>
          <w:b w:val="false"/>
          <w:i w:val="false"/>
          <w:color w:val="000000"/>
          <w:sz w:val="28"/>
        </w:rPr>
        <w:t>
      3-9) распределение сумм целевых текущих трансфертов областным бюджетам, бюджетам городов республиканского значения, столицы на возмещение части затрат субъектов предпринимательства по строительству объектов придорожного сервиса согласно приложению 3-9 к настоящему постановлению;</w:t>
      </w:r>
    </w:p>
    <w:bookmarkEnd w:id="36"/>
    <w:bookmarkStart w:name="z25" w:id="37"/>
    <w:p>
      <w:pPr>
        <w:spacing w:after="0"/>
        <w:ind w:left="0"/>
        <w:jc w:val="both"/>
      </w:pPr>
      <w:r>
        <w:rPr>
          <w:rFonts w:ascii="Times New Roman"/>
          <w:b w:val="false"/>
          <w:i w:val="false"/>
          <w:color w:val="000000"/>
          <w:sz w:val="28"/>
        </w:rPr>
        <w:t xml:space="preserve">
      4) распределение сумм кредитования областных бюджетов на предоставление микрокредитов сельскому населению для масштабирования проекта по повышению доходов сельского населения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 </w:t>
      </w:r>
    </w:p>
    <w:bookmarkEnd w:id="37"/>
    <w:bookmarkStart w:name="z211" w:id="38"/>
    <w:p>
      <w:pPr>
        <w:spacing w:after="0"/>
        <w:ind w:left="0"/>
        <w:jc w:val="both"/>
      </w:pPr>
      <w:r>
        <w:rPr>
          <w:rFonts w:ascii="Times New Roman"/>
          <w:b w:val="false"/>
          <w:i w:val="false"/>
          <w:color w:val="000000"/>
          <w:sz w:val="28"/>
        </w:rPr>
        <w:t xml:space="preserve">
      4-1) распределение сумм кредитования областным бюджетам, бюджетам городов республиканского значения, столицы на инвестиционные проекты в агропромышленном комплексе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постановлению;</w:t>
      </w:r>
    </w:p>
    <w:bookmarkEnd w:id="38"/>
    <w:bookmarkStart w:name="z26" w:id="39"/>
    <w:p>
      <w:pPr>
        <w:spacing w:after="0"/>
        <w:ind w:left="0"/>
        <w:jc w:val="both"/>
      </w:pPr>
      <w:r>
        <w:rPr>
          <w:rFonts w:ascii="Times New Roman"/>
          <w:b w:val="false"/>
          <w:i w:val="false"/>
          <w:color w:val="000000"/>
          <w:sz w:val="28"/>
        </w:rPr>
        <w:t xml:space="preserve">
      5) распределение сумм кредитования областных бюджетов, бюджетов городов республиканского значения, столицы на содействие предпринимательской инициативе молодежи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bookmarkEnd w:id="39"/>
    <w:bookmarkStart w:name="z27" w:id="40"/>
    <w:p>
      <w:pPr>
        <w:spacing w:after="0"/>
        <w:ind w:left="0"/>
        <w:jc w:val="both"/>
      </w:pPr>
      <w:r>
        <w:rPr>
          <w:rFonts w:ascii="Times New Roman"/>
          <w:b w:val="false"/>
          <w:i w:val="false"/>
          <w:color w:val="000000"/>
          <w:sz w:val="28"/>
        </w:rPr>
        <w:t xml:space="preserve">
      6) распределение сумм бюджетных кредитов местным исполнительным органам для реализации мер социальной поддержки специалистов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End w:id="40"/>
    <w:bookmarkStart w:name="z28" w:id="41"/>
    <w:p>
      <w:pPr>
        <w:spacing w:after="0"/>
        <w:ind w:left="0"/>
        <w:jc w:val="both"/>
      </w:pPr>
      <w:r>
        <w:rPr>
          <w:rFonts w:ascii="Times New Roman"/>
          <w:b w:val="false"/>
          <w:i w:val="false"/>
          <w:color w:val="000000"/>
          <w:sz w:val="28"/>
        </w:rPr>
        <w:t xml:space="preserve">
      7) распределение сумм кредитования областных бюджетов, бюджетов городов республиканского значения, столицы на проведение капитального ремонта общего имущества объектов кондоминиумов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p>
    <w:bookmarkEnd w:id="41"/>
    <w:bookmarkStart w:name="z29" w:id="42"/>
    <w:p>
      <w:pPr>
        <w:spacing w:after="0"/>
        <w:ind w:left="0"/>
        <w:jc w:val="both"/>
      </w:pPr>
      <w:r>
        <w:rPr>
          <w:rFonts w:ascii="Times New Roman"/>
          <w:b w:val="false"/>
          <w:i w:val="false"/>
          <w:color w:val="000000"/>
          <w:sz w:val="28"/>
        </w:rPr>
        <w:t xml:space="preserve">
      8) распределение сумм резерва Правительства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постановлениями Правительства РК от 28.03.2023 </w:t>
      </w:r>
      <w:r>
        <w:rPr>
          <w:rFonts w:ascii="Times New Roman"/>
          <w:b w:val="false"/>
          <w:i w:val="false"/>
          <w:color w:val="000000"/>
          <w:sz w:val="28"/>
        </w:rPr>
        <w:t>№ 257</w:t>
      </w:r>
      <w:r>
        <w:rPr>
          <w:rFonts w:ascii="Times New Roman"/>
          <w:b w:val="false"/>
          <w:i w:val="false"/>
          <w:color w:val="ff0000"/>
          <w:sz w:val="28"/>
        </w:rPr>
        <w:t xml:space="preserve"> (вводится в действие с 01.01.2023); от 14.07.2023 </w:t>
      </w:r>
      <w:r>
        <w:rPr>
          <w:rFonts w:ascii="Times New Roman"/>
          <w:b w:val="false"/>
          <w:i w:val="false"/>
          <w:color w:val="000000"/>
          <w:sz w:val="28"/>
        </w:rPr>
        <w:t>№ 574</w:t>
      </w:r>
      <w:r>
        <w:rPr>
          <w:rFonts w:ascii="Times New Roman"/>
          <w:b w:val="false"/>
          <w:i w:val="false"/>
          <w:color w:val="ff0000"/>
          <w:sz w:val="28"/>
        </w:rPr>
        <w:t xml:space="preserve"> (вводится в действие с 01.01.2023); от 17.10.2023 </w:t>
      </w:r>
      <w:r>
        <w:rPr>
          <w:rFonts w:ascii="Times New Roman"/>
          <w:b w:val="false"/>
          <w:i w:val="false"/>
          <w:color w:val="000000"/>
          <w:sz w:val="28"/>
        </w:rPr>
        <w:t>№ 917</w:t>
      </w:r>
      <w:r>
        <w:rPr>
          <w:rFonts w:ascii="Times New Roman"/>
          <w:b w:val="false"/>
          <w:i w:val="false"/>
          <w:color w:val="ff0000"/>
          <w:sz w:val="28"/>
        </w:rPr>
        <w:t xml:space="preserve"> (вводится в действие с 01.01.2023); от 24.11.2023 </w:t>
      </w:r>
      <w:r>
        <w:rPr>
          <w:rFonts w:ascii="Times New Roman"/>
          <w:b w:val="false"/>
          <w:i w:val="false"/>
          <w:color w:val="000000"/>
          <w:sz w:val="28"/>
        </w:rPr>
        <w:t>№ 1036</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0" w:id="43"/>
    <w:p>
      <w:pPr>
        <w:spacing w:after="0"/>
        <w:ind w:left="0"/>
        <w:jc w:val="both"/>
      </w:pPr>
      <w:r>
        <w:rPr>
          <w:rFonts w:ascii="Times New Roman"/>
          <w:b w:val="false"/>
          <w:i w:val="false"/>
          <w:color w:val="000000"/>
          <w:sz w:val="28"/>
        </w:rPr>
        <w:t xml:space="preserve">
      3. Министерству просвещения Республики Казахстан разработать и в установленном законодательством порядке внести в Правительство Республики Казахстан в срок до 15 февраля 2023 года проект решения о порядке использования целевых текущих трансфертов областными бюджетами, бюджетами городов республиканского значения, столицы на 2023 год, указанного в </w:t>
      </w:r>
      <w:r>
        <w:rPr>
          <w:rFonts w:ascii="Times New Roman"/>
          <w:b w:val="false"/>
          <w:i w:val="false"/>
          <w:color w:val="000000"/>
          <w:sz w:val="28"/>
        </w:rPr>
        <w:t>подпункте 3)</w:t>
      </w:r>
      <w:r>
        <w:rPr>
          <w:rFonts w:ascii="Times New Roman"/>
          <w:b w:val="false"/>
          <w:i w:val="false"/>
          <w:color w:val="000000"/>
          <w:sz w:val="28"/>
        </w:rPr>
        <w:t xml:space="preserve"> пункта 2 настоящего постановления.</w:t>
      </w:r>
    </w:p>
    <w:bookmarkEnd w:id="43"/>
    <w:bookmarkStart w:name="z31" w:id="44"/>
    <w:p>
      <w:pPr>
        <w:spacing w:after="0"/>
        <w:ind w:left="0"/>
        <w:jc w:val="both"/>
      </w:pPr>
      <w:r>
        <w:rPr>
          <w:rFonts w:ascii="Times New Roman"/>
          <w:b w:val="false"/>
          <w:i w:val="false"/>
          <w:color w:val="000000"/>
          <w:sz w:val="28"/>
        </w:rPr>
        <w:t>
      4. Министерству труда и социальной защиты населения Республики Казахстан разработать и в установленном законодательством порядке внести в Правительство Республики Казахстан проекты решений:</w:t>
      </w:r>
    </w:p>
    <w:bookmarkEnd w:id="44"/>
    <w:bookmarkStart w:name="z212" w:id="45"/>
    <w:p>
      <w:pPr>
        <w:spacing w:after="0"/>
        <w:ind w:left="0"/>
        <w:jc w:val="both"/>
      </w:pPr>
      <w:r>
        <w:rPr>
          <w:rFonts w:ascii="Times New Roman"/>
          <w:b w:val="false"/>
          <w:i w:val="false"/>
          <w:color w:val="000000"/>
          <w:sz w:val="28"/>
        </w:rPr>
        <w:t>
      1) в срок до 1 июня 2023 года о порядке использования целевых текущих трансфертов областным бюджетам, бюджетам городов республиканского значения, столицы на 2023 год, указанного в подпункте 2-7) пункта 2 настоящего постановления;</w:t>
      </w:r>
    </w:p>
    <w:bookmarkEnd w:id="45"/>
    <w:bookmarkStart w:name="z213" w:id="46"/>
    <w:p>
      <w:pPr>
        <w:spacing w:after="0"/>
        <w:ind w:left="0"/>
        <w:jc w:val="both"/>
      </w:pPr>
      <w:r>
        <w:rPr>
          <w:rFonts w:ascii="Times New Roman"/>
          <w:b w:val="false"/>
          <w:i w:val="false"/>
          <w:color w:val="000000"/>
          <w:sz w:val="28"/>
        </w:rPr>
        <w:t>
      2) в срок до 15 февраля 2023 года об условиях кредитования областных бюджетов, бюджетов городов республиканского значения, столицы на 2023 год, указанного в подпункте 5) пункта 2 настоящего постановления";</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28.03.2023 </w:t>
      </w:r>
      <w:r>
        <w:rPr>
          <w:rFonts w:ascii="Times New Roman"/>
          <w:b w:val="false"/>
          <w:i w:val="false"/>
          <w:color w:val="000000"/>
          <w:sz w:val="28"/>
        </w:rPr>
        <w:t>№ 257</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2" w:id="47"/>
    <w:p>
      <w:pPr>
        <w:spacing w:after="0"/>
        <w:ind w:left="0"/>
        <w:jc w:val="both"/>
      </w:pPr>
      <w:r>
        <w:rPr>
          <w:rFonts w:ascii="Times New Roman"/>
          <w:b w:val="false"/>
          <w:i w:val="false"/>
          <w:color w:val="000000"/>
          <w:sz w:val="28"/>
        </w:rPr>
        <w:t xml:space="preserve">
      5. Утвердить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республиканского бюджета,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p>
    <w:bookmarkEnd w:id="47"/>
    <w:bookmarkStart w:name="z33" w:id="48"/>
    <w:p>
      <w:pPr>
        <w:spacing w:after="0"/>
        <w:ind w:left="0"/>
        <w:jc w:val="both"/>
      </w:pPr>
      <w:r>
        <w:rPr>
          <w:rFonts w:ascii="Times New Roman"/>
          <w:b w:val="false"/>
          <w:i w:val="false"/>
          <w:color w:val="000000"/>
          <w:sz w:val="28"/>
        </w:rPr>
        <w:t xml:space="preserve">
      6. Утвердить перечень государственных заданий на 2023 год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p>
    <w:bookmarkEnd w:id="48"/>
    <w:bookmarkStart w:name="z34" w:id="49"/>
    <w:p>
      <w:pPr>
        <w:spacing w:after="0"/>
        <w:ind w:left="0"/>
        <w:jc w:val="both"/>
      </w:pPr>
      <w:r>
        <w:rPr>
          <w:rFonts w:ascii="Times New Roman"/>
          <w:b w:val="false"/>
          <w:i w:val="false"/>
          <w:color w:val="000000"/>
          <w:sz w:val="28"/>
        </w:rPr>
        <w:t>
      7. Центральным исполнительным органам в срок до 1 февраля 2023 года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w:t>
      </w:r>
    </w:p>
    <w:bookmarkEnd w:id="49"/>
    <w:bookmarkStart w:name="z35" w:id="50"/>
    <w:p>
      <w:pPr>
        <w:spacing w:after="0"/>
        <w:ind w:left="0"/>
        <w:jc w:val="both"/>
      </w:pPr>
      <w:r>
        <w:rPr>
          <w:rFonts w:ascii="Times New Roman"/>
          <w:b w:val="false"/>
          <w:i w:val="false"/>
          <w:color w:val="000000"/>
          <w:sz w:val="28"/>
        </w:rPr>
        <w:t>
      8. Настоящее постановление вводится в действие с 1 января 2023 года.</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38" w:id="51"/>
    <w:p>
      <w:pPr>
        <w:spacing w:after="0"/>
        <w:ind w:left="0"/>
        <w:jc w:val="left"/>
      </w:pPr>
      <w:r>
        <w:rPr>
          <w:rFonts w:ascii="Times New Roman"/>
          <w:b/>
          <w:i w:val="false"/>
          <w:color w:val="000000"/>
        </w:rPr>
        <w:t xml:space="preserve"> Перечень приоритетных республиканских бюджетных инвестиций</w:t>
      </w:r>
    </w:p>
    <w:bookmarkEnd w:id="51"/>
    <w:p>
      <w:pPr>
        <w:spacing w:after="0"/>
        <w:ind w:left="0"/>
        <w:jc w:val="both"/>
      </w:pPr>
      <w:r>
        <w:rPr>
          <w:rFonts w:ascii="Times New Roman"/>
          <w:b w:val="false"/>
          <w:i w:val="false"/>
          <w:color w:val="ff0000"/>
          <w:sz w:val="28"/>
        </w:rPr>
        <w:t xml:space="preserve">
      Сноска. Приложение 1 - в редакции постановление Правительства РК от 13.12.2023 </w:t>
      </w:r>
      <w:r>
        <w:rPr>
          <w:rFonts w:ascii="Times New Roman"/>
          <w:b w:val="false"/>
          <w:i w:val="false"/>
          <w:color w:val="ff0000"/>
          <w:sz w:val="28"/>
        </w:rPr>
        <w:t>№ 1111</w:t>
      </w:r>
      <w:r>
        <w:rPr>
          <w:rFonts w:ascii="Times New Roman"/>
          <w:b w:val="false"/>
          <w:i w:val="false"/>
          <w:color w:val="ff0000"/>
          <w:sz w:val="28"/>
        </w:rPr>
        <w:t xml:space="preserve"> (вводится в действие с 01.01.2023); с изменениями, внесенными постановлением Правительства РК от 21.12.2023 </w:t>
      </w:r>
      <w:r>
        <w:rPr>
          <w:rFonts w:ascii="Times New Roman"/>
          <w:b w:val="false"/>
          <w:i w:val="false"/>
          <w:color w:val="ff0000"/>
          <w:sz w:val="28"/>
        </w:rPr>
        <w:t>№ 1159</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7"/>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gridCol w:w="308"/>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16"/>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1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1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2 398 258 884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1 601 864 120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1 154 292 724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бюджетные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361 630 274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219 009 111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109 141 897</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45 259 239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31 636 014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дипломатической службы Министерства иностранных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256 655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единой информационной системы дипломатической службы Министерства иностранных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44 681 765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31 636 014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Министерства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внедрение и развитие информационной системы "Интегрированная система налогового администрирования"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259 981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 налогового администрирования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259 981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на границе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44 421 784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31 636 014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43 852 766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31 208 933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43 852 766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31 208 933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43 852 766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31 208 933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569 018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427 081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техническое дооснащение пунктов пропуска, расположенных на казахстанском участке таможенной границы Евразийского экономического союза и Главного диспетчерского управления Комитета государственных доходов Министерства финансов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Агентство Республики Казахстан по делам государственной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163 931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развитие информационных систем Агентства Республики Казахстан по делам государственной службы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163 931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 модернизация интегрированной информационной системы "Е-Қызмет" (Система, ИИС "Е-Қызмет")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материально-технического обеспечения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156 888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Парламента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сооружений Управления материально-технического обеспечения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156 888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резервного электроснабжения существующих административных зданий Парламента Республики Казахстан (Сенат, Мажилис), расположенных по пр. Мәңгілік Ел, дом № 2 и № 4, района Есиль г.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Корректировка ПСД с проведением государственной экспертизы по объекту "Реконструкция здания Сената Парламента Республики Казахстан с пристройкой склада по пр. Мәңгілік Ел, дом №4, района "Есиль", г. Астана"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Корректировка ПСД с проведением государственной экспертизы по объекту "Строительство автоматической мойки для автомашин на объекте "Гараж на 200 автомашин со вспомогательным бытовым блоком и АЗС по ул.Е9-62, д.№9"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проведением государственной экспертизы по объекту "Модернизация и перенос существующей котельной в районе улицы Е-128 города Нур-Султан"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с проведением государственной экспертизы по объекту "Строительство автозаправочной станции с тремя топливно-раздаточными колонками и подземным резервуаром, расположенной в городе Астане, район улиц Е 181, Е 706"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Оборона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53 865 720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51 764 332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13 155 941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по чрезвычайным ситуациям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36 864 267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21 812 004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36 864 267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36 864 267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20 283 045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21 812 004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19 932 600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21 812 004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II типа для IIIА и IВ климатических подрайонов с обычными геологическими условиями в селе Косшы Целиноградского района Акмолинской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госэкспертизы ПСД по привязке типового проекта на "Строительство "Комплекса пожарного депо на 2 автомобиля V-типа для IВ, IIIА климатических подрайонов с обычными геологическими условиями" в селе Жибек жолы, Аршалынского района, Акмолинской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госэкспертизы ПСД по привязке типового проекта на "Строительство "Комплекса пожарного депо на 2 автомобиля V-го типа для IВ и IIIА климатических подрайонов с обычными геологическими условиями" в селе Талапкер, Целиноградского района, Акмолинской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11 997 100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защитных сооружений на реке Хоргос в районе Международного центра приграничного сотрудничества и зданий таможни "Коргос" (Хоргос-1)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7 291 936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Руслоформирующие и защитные сооружения по реке Хоргос на участках Международного центра приграничного сотрудничества (МЦПС) "Хоргос", Приграничной торгово-экономической зоны (ПТЭЗ) "Хоргос - Восточные ворота", поселков Баскунчи, Хоргос и пограничной заставы в Панфиловском районе Алматинской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4 705 164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ПСД по привязке типового проекта на "Строительство комплекса пожарного депо на 4 автомобиля II-го типа для IВ и IIIА климатических подрайонов с обычными геологическими условиями в г. Рудный"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1 734 279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II-го типа для IВ и IIIА климатических подрайонов с обычными геологическими условиями в г. Жезказгане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927 980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II-го типа для IВ и IIIА климатических подрайонов с обычными геологическими условиями в г. Сатпаев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469 225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в микрорайоне "Береке" г.Петропавловск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Оперативно-спасательного отряда на берегу озера Пестрое в Кызылжарском районе СКО по индивидуальному проекту для IB и IIIA климатических подрайонов с обычными геологическими условиями. Корректировка сметной документации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проведением комплексной вневедомственной экспертизы на строительство 3-х этажной пристройки к административному зданию Департамента по чрезвычайным ситуациям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проведением комплексной вневедомственной экспертизы на строительство модульного здания водно-спасательной станции на берегу озера Шалкар, Айыртауского района,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165 993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комплекса пожарного депо на 4 автомобиля ІІ-го типа для IVА IVГ климатических подрайонов с сейсмической активностью 7 баллов в городе Туркестане, по трассе Кентау 048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комплексной вневедомственной экспертизы по рабочему проекту "Строительство "Комплекса пожарного депо на 4 автомобиля II-го типа для IVA, IVГ климатических подрайонов с обычными геологическими условиями" в городе Туркестан Туркестанской области, по трассе Шаульдер"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комплексной вневедомственной экспертизы по рабочему проекту "Строительство "Комплекса пожарного депо на 2 автомобиля V типа IIIА, IIIВ, IVГ климатических подрайонов с сейсмической активностью 8 баллов" в селе Кызыласкер сельского округа Актобе Келесского района, Туркестанской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2 180 926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селезадерживающей плотины в бассейне реки Аксай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1 165 477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селезадерживающей плотины в верховьях реки Улкен Алматы ниже устья реки Аюсай". Корректировка сметной документации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1 015 449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на строительство ангаров для хранения и технического обслуживания ВС (воздушных судов)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обороны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17 001 453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29 952 328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13 155 941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боевой, мобилизационной готовности Вооруженных Сил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17 001 453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29 952 328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13 155 941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Вооруженных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16 008 334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16 008 334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11 570 476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16 008 334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11 570 476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автоматизированной системы управления Вооруженных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993 119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11 655 941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993 119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18 381 852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11 655 941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993 119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18 381 852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11 655 941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Общественный порядок, безопасность, правовая, судебная, уголовно-исполнительная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23 573 256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1 818 651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13 434 489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9 555 420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общественного порядка,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Атырау"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Уральске"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казармы на 300 мест для Национальной Гвардии Республики Казахстан в городе Кызылорде"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Жезказгане"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Туркестане"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военного городка для Национальной гвардии Республики Казахстан в городе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5 592 057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создание объектов (комплексов) воинской части 3656 Национальной гвардии Республики Казахстан в городе Астане (авиационная база)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4 182 498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объектов Главного командования Национальной гвардии Республики Казахстан и подразделения обеспечения в городе Нур-Султане"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2 этапа 1 очереди и 2 очереди с проведением комплексной вневедомственной экспертизы по объекту "Строительство административного комплекса зданий Министерства внутренних дел Республики Казахстан на пересечении проспекта Кабанбай батыра и улицы Хусейн бен Талала"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496 555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Министерства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3 939 417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информационная система "Биометрическая идентификация личности"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уголовно-исполнительной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3 879 069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уголовно-исполнительной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3 789 898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1 434 203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двух жилых блоках (по 140 мест в каждом жилом блоке) в РГУ "Учреждение №2", Акмолинская область, Аршалинский район, п. Аршалы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719 056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двух жилых блоках (по 140 мест в каждом жилом блоке) в РГУ "Учреждение №7", Акмолинская область, Зерендинский район, Конысбайский с.о., п. Гранитный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715 147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1 634 344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Учреждении УГ-157/9 КУИС МВД РК. Привязка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1 634 344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с получением заключения государственной экспертизы по объекту "Следственный изолятор на 1500 мест по ул. Грейдерная в г. Усть-Каменогорск, ВКО"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трех жилых блоков (с установкой модульной котельной) с общим лимитом наполнения 276 мест в "Учреждении АК159/6" из типового проекта "Специализированное исправительное учреждение на 1500 мест" для ІВ, IIIА климатических подрайонов с обычными геологическими условиями ТП РК 1500 СИУ (ІВ, IIIА)-2.2-2012"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жилого блока с общим лимитом наполнения 92 места в РГУ "Учреждение УК-161/3" КУИС МВД РК из типового проекта "Специализированное исправительное учреждение на 1500 мест" для ІВ, IIIА климатических подрайонов с обычными геологическими условиями ТП РК 1500 СИУ (ІВ, IIIА)-2.2-2012"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 получением заключения государственной экспертизы по объекту "Строительство специализированного исправительного учреждения со смешанным видом содержания (средней и максимальной безопасности) с лимитом наполнения 840 мест на базе учреждения ГМ-172/6 в г. Актау Мангистауской области. Привязка зданий и сооружений" из типового проекта "Специализированное исправительное учреждение на 1500 мест" для ІVA, IVГ климатических подрайонов с обычными геологическими условиями ТП РК 1500 СИУ (ІVA, IVГ) - 2.2-2012"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двух жилых блоков с общим лимитом наполнения до 280 мест в Учреждении АП-162/2 КУИС МВД РК. Привязка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531 555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информационных систем уголовно-исполнительной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Централизованной автоматизированной базы данных уголовно-исполнительной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1 349 046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системы национальной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1 349 046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1 494 491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7 080 732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судебными органами судебной защиты прав, свобод и законных интересов граждан и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7 080 732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компонентов "Автоматизированной информационно-аналитической системы судебных органов Республики Казахстан "Төрелік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органов судебной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6 515 132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338 932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в городе Семей Восточно-Казахстанской области.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338 932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74 576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здания суда на 3 состава в с. Новоишимское района им. Г. Мусрепова Северо-Казахстанской области.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6 101 624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 1 в городе Туркестане Туркестанской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6 101 624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Генеральная прокуратура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1 170 800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высшего надзора за точным и единообразным применением законов и подзаконных актов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для органов прокуратуры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40 676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строительство общежития на 350 мест в городе Косшы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оперативной системы обеспечения правовой статистической информацией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"Электронное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1 130 124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"Электронное дело"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943 644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Единой информационно-аналитической системы Генеральной прокуратуры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Агентство Республики Казахстан по финансовому мониторингу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416 002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экономических расследований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416 002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системы экономических расследований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Служба государственной охраны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122 187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122 187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Службы государственной охраны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4 573 919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3 995 827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4 573 919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3 995 827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повышение квалификации и переподготовка кадров Министерства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4 573 919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объектов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4 573 919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4 573 919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3 995 827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зданий и сооружений Военного института Национальной гвардии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4 573 919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3 995 827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Здравоохранение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24 961 790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16 163 310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здравоохранения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24 961 790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16 163 310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24 961 790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 за счет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24 961 790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16 163 310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24 961 790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16 163 310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Инжиниринговые услуги (технический и авторский надзор, управление проектом) для строительства Национального научного онкологического центра в городе Нур-Султане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научного онкологического центра в городе Нур-Султане (строительно-монтажные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24 900 411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16 085 623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Культура, спорт, туризм и информационное пространство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43 867 854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культуры и информации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1 524 518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1 524 518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Нур-Султане, район "Есиль", севернее жилого массива "Ильинка"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1 524 518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туризма и спорта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40 247 449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40 247 449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40 247 449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30 044 521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Республиканская база олимпийской подготовки в Алматинской области.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30 044 521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10 202 928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 очередь (без наружных инженерных сетей)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9 702 928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II очередь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Делами Президента 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2 095 887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инфраструктуры Щучинско-Боровской курортной зоны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2 095 887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2 095 887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инженерных сетей от поселка Бурабай до озер Большое Чебачье и Текеколь ГНПП "Бурабай". 2 очередь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883 964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велосипедной и пешеходной дорожки вдоль побережья озера Большое Чебачье от курортной зоны "AQBURA" до озера Бурабай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кордона Буландинского лесничества ГНПП "Бурабай" в п. Макинка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284 827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кордона Приозерный, Приозерного лесничества ГНПП "Бурабай", в поселке Катарколь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зданий кордона Акылбай, Акылбайского лесничества ГНПП "Бурабай" в городе Щучинск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312 629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кордона "Голубой залив" Боровского лесничества ГНПП "Бурабай"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объектов (сооружений) для массового пребывания посетителей на территории государственного национального природного парка "Бурабай" с размещением парковочных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24 929 770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33 400 296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17 375 814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экологии и природных ресурсов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33 400 296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17 375 814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17 375 814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20 373 852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17 375 814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1 948 707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2 361 005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"Аксай" Индерского района Атырауской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магистрального водопровода "Тайсойган-Миялы" Кызылкогинского района Атырауской области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2 361 005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364 987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696 152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Кировского водохранилища в пос. Тоган Акжаикского района Западно-Казахстанской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696 152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4 245 380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2 688 161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Аральск-Токабай-Абай Арало-Сарыбулакского группового водопровода и водоснабжение населенных пунктов Токабай, Абай Аральского района Кызылординской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603 078</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систем водоснабжения Байкожинского группового водопровода Казалинского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831 253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826 653</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Кокаральской дамбы и воостановление дельты реки Сырдарья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1 623 582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1 258 430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2 959 800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1 500 000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 "Строительство Кызылагашского массива орошения Аксуского района Алматинской области"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7 477 550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6 953 541</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Пресновского группового водопровода в Северо-Казахстанской области (І очередь).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1 488 853</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Кокшетауского группового водопровода, третья очередь строительства. Участок от насосной станции четвертого подъҰма до насосной станции седьмого подъҰма (первый этап) Айыртауского района и района Шал акына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1 239 090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1 356 734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и строительство разводящих сетей сельских населенных пунктов с подключением. 2-я очередь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1 868 864</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3 377 428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3 176 955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Капчагайского водохранилища Байдибекского района ЮКО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"Найман" в Ордабасинском районе Туркестанской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869 747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1 344 903</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"Р-6" в Ордабасинском районе Туркестанской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"Казыналык" в Ордабасинском районе Туркестанской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Южно-Казахстанской области. 1-очередь 1-й пусковой комплекс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1 832 052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13 026 444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3 907 933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9 118 511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24 929 770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11 958 666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11 958 666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195 866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Нуринского группового водопровода протяженностью 337 км Акмолинской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Каскеленского группового водовода в Карасайском районе Алматинской области. I очередь (2-й пусковой комплекс) строительства.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756 099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"Аксай" Индерского района Атырауской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магистрального водопровода "Тайсойган-Миялы" Кызылкогинского района Атырауской области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Cтроительство 6 скважин (Азгирская зона) Кояндинского группового водопровода Курмангазинского района Атырауской области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по проекту "Реконструкция Кандысуского водохранилища на реке Кандысу Тарбагатайского района ВКО"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и техническое перевооружение сооружений Ынталинского водохранилища на реке Шабакты Сарысуйского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1 174 446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Кировского водохранилища в пос. Тоган Акжаикского района Западно-Казахстанской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674 446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Механизированная очистка протоки Чаган и Кушумского магистрального канала Урало-Кушумской ООС, ЗКО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4 020 675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второй линии магистрального водовода от головного водозабора "Такырколь" до насосной станций №1 в Жанакорганском районе Кызылординской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580 835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к Косаман-Акбасты Арало-Сарыбулакского группового водопровода и водоснабжение населенного пункта Акбасты Аральского района Кызылординской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ветки подключения Аральск-Токабай-Абай Арало-Сарыбулакского группового водопровода и водоснабжение населенных пунктов Токабай, Абай Аральского района Кызылординской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855 260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систем водоснабжения Байкожинского группового водопровода Казалинского района"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"Расширение существующего Талапского группового водопровода Жанакорганского района Кызылординской области (бурение 5 новых скважин)"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584 323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Кокаральской дамбы и воостановление дельты реки Сырдарья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1 350 000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РП "Строительство Кызылагашского массива орошения Аксуского района Алматинской области"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2 883 932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1 216 575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1 063 731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Соколовского группового водопровода и строительство разводящих сетей сельских населенных пунктов с подключением. 2-я очередь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549 526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"Реконструкция водоводов, отводов и разводящих сетей сельских населенных пунктов, подключенных к Ишимскому групповому водопроводу в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"Реконструкция водоводов, отводов к сельским населенным пунктам, подключенных к Ишимскому групповому водопроводу расположенному: Северо-Казахстанская обл., район Шал акына, с. Мерген, с. Куприяновка, с. Крещенка, с. Белоградовка, с. Городецкое, с. Кривощеково, с. Алкагаш, с. Ровное, с. Аканбарак, с. Коноваловка, с. Коктерек"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976 648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и реконструкция первоочередных магистральных каналов оросительной системы Тюлькубасского района ЮКО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168 392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Капчагайского водохранилища Байдибекского района ЮКО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"Найман" в Ордабасинском районе Туркестанской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"Р-6" в Ордабасинском районе Туркестанской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канала "Казыналык" в Ордабасинском районе Туркестанской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магистрального водовода для подпитки Сарыагашского группового водопровода с подключением близлежащих сельских населенных пунктов Сарыагашского района Южно-Казахстанской области. 1-очередь 1-й пусковой комплекс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12 971 104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3 891 331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3 891 331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3 891 331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9 079 773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Усовершенствование ирригационных и дренажных систем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9 079 773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Транспорт и коммуникации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94 346 096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77 382 552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75 858 832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цифрового развития, инноваций и аэрокосмической промышленности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6 699 203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4 304 576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государственного геодезического и картографического обеспечения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5 699 203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5 699 203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5 699 203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4 304 576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Национальной инфраструктуры пространственных данных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5 699 203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ввод в эксплуатацию космической системы дистанционного зондирования Земли среднего разрешения "KazEOSat-MR"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группировки спутников среднего разрешения "KazEOSat-MR"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индустрии и инфраструктурного развития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73 077 976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75 858 832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автомобильных дорог на республиканском уровне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48 881 331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75 858 832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41 586 464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1 113 285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41 586 464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1 113 285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"Курты - 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"Балхаш - 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1 113 285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обхода г.Туркестан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внутренних источников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74 549 085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74 549 085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"Подстепное - Федоровка - гр. РФ" 0-144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11 110 560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"Атырау - Уральск"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"Актобе - Карабутак - Улгайсын"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10 438 525</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"Кызылорда - Павлодар - Успенка - гр. РФ" участок "Жезказган - Караганды"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29 000 000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7 294 867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7 294 867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196 462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"Курты - 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"Балхаш - 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196 462</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Восточного обхода г.Туркестан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и строительство пограничных отделений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24 196 645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2 350 771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"Жайсан" по Актюбинской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"Байтурасай" по Актюбинской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5 014 463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"Кенерал" по Костанайской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"Кайрак" по Костанайской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1 216 047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"Бирлик" по Костанайской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1 275 556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"Узынагаш" по Костанайской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2 284 923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"Арлан" по Павлодарской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"Шарбакты" по Павлодарской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14 546 488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"Келтесай"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"Талсай"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"Каракудык"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"Есиль"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"Каскад"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1 193 784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"Ак кол"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"Арал агаш"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"Жана жол"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"Ашикен"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1 227 340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"Кызыл ту"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1 187 745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"Жамбыл"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"им.Баян батыр"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87 646 893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автомобильных дорог на республиканском уровне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68 877 778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48 026 429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48 026 429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2 246 677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"Курты - 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11 117 143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"Балхаш - 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23 846 894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9 285 715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внутренних источников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12 577 778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12 577 778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автомобильной дороги республиканского значения М-51 "гр. РФ (на Челябинск) - гр. РФ (на Новосибирск) через г.г. Петропавловск, Омск" км 465-525 на участке транзитного коридора "Щучинск - Кокшетау - Петропавловск - гр. РФ, II участок км 496-465" Корректировка сметной документации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5 877 082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 - Комсомольское - Денисовка - Рудный - Костанай"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700 696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мостового перехода через Бухтарминское водохранилище в Курчумском районе Восточно-Казахстанской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софинансирования внешних займов из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8 273 571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8 273 571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"Узынагаш - Отар"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"Курты - 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1 943 357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 участок "Балхаш - Бурылбайтал"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"Гр. РФ (на Орск) - Актобе - Атырау - гр. РФ (на Астрахань)" участок "Кандыагаш - Макат"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1 085 714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международного транзитного коридора "Западная Европа - Западный Китай"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строительство пограничных отделений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18 769 115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2 466 379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"Кенерал" по Костанайской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1 217 669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"Кайрак" по Костанайской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1 248 710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16 302 736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"Келтесай"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1 022 750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"Талсай"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2 029 595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"Каракудык"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1 516 211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"Есиль"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1 993 820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"Каскад"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946 525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"Ак кол"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1 814 248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"Жана жол"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2 154 225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"Ашикен"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1 488 699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"Жамбыл"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пограничного отделения "им.Баян батыр" по Северо-Казахстанской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1 365 402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46 252 630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Делами Президента 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46 252 630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Управления Делами Президента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46 252 630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3 242 894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3 242 894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43 009 736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41 612 948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2 751 310</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сетей 10 кВ для резервного электроснабжения объекта "Административное здание", расположенного по ул. Бейбитшилик,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структурированной кабельной системы в здании Министертсва Финансов Республики Казахстан расположенного по адресу: г. Астана, пр. Победы, 11. Корректировка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6"/>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 уставном капитале юридических лиц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103 734 638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акций международных финансовых организаций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Образование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2 917 807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науки и высшего образования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2 917 807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некоммерческого акционерного общества "Казахский национальный женский педагогический университет"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2 917 807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Культура, спорт, туризм и информационное пространство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674 611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культуры и информации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674 611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"Казахфильм" имени Шакена Айманова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РГКП "Казахский национальный театр драмы имени Мухтара Ауэзова"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Промышленность, архитектурная, градостроительная и строительная деятельность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промышленности и строительства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"Фонд развития промышленности" через АО "Банк Развития Казахстана" для финансирования проектов обрабатывающей промышленности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335 847 208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978 712 789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1 041 108 607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защиты от чрезвычайных ситуаций природного и техногенного характера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и столицы на проведение работ по инженерной защите населения, объектов и территорий от природных стихийных бедствий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2 798 166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2 894 328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1 099 987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1 698 179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2 629 427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2 267 067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порядка и обеспечение общественной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2 267 067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Жамбылской области на строительство объектов общественного порядка и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2 267 067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2 267 067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городов республиканского значения, столицы для строительства крематориев с кладбищами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362 360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2 262 360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827 559 760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895 172 897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просвещения Республики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827 559 760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895 172 897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827 559 760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895 172 897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строительство объектов среднего образования в рамках пилотного национального проекта "Комфортная школа" за счет средств республиканского бюджета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827 559 760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895 172 897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52 646 926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57 477 736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47 436 666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31 350 580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128 007 849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195 352 810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31 975 533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20 810 333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16 335 312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8 990 780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27 185 411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19 352 243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36 578 092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47 183 051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34 093 036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36 535 989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19 965 358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14 035 560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37 921 380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40 369 183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55 188 307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46 336 520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15 945 966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18 733 750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13 272 904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37 220 458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6 017 769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24 156 967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12 999 478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17 332 684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8 145 779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8 811 997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93 236 009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173 117 518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68 695 903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89 647 687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121 912 082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8 357 051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кадрами с высшим и послевузовским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Северо-Казахстанской области на строительство двух студенческих общежитий Северо-Казахстанского государственного университета им. М.Козыбаева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2 262 360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2 262 360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Здравоохранение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11 822 690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15 500 646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16 113 478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здравоохранения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11 822 690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15 500 646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16 113 478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11 822 690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15 500 646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реконструкцию объектов здравоохранения и областным бюджетам Алматинской области и области Жетісу, бюджету города Алматы для сейсмоусиления объектов здравоохранения, а также на создание быстровозводимых комплексов для размещения инфекционных больниц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11 822 690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15 500 646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16 113 478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2 537 019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713 131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1 617 269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4 193 310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11 254 233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7 594 205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637 452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4 866 896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4 859 245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Социальная помощь и социальное обеспечение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13 860 304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8 384 455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612 547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труда и социальной защиты населения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13 860 304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8 384 455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612 547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13 860 304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социального обеспечения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13 860 304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8 384 455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3 864 679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2 180 122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3 786 917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3 905 869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1 478 586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1 478 586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185 349 422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80 143 605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26 095 494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80 143 605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26 095 494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развитие систем теплоснабжения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1 172 781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1 172 781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18 967 637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2 721 293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18 967 637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2 721 293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2 560 760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953 177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2 332 690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2 162 624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2 650 203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3 138 157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2 304 864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3 551 639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800 975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558 669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675 172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60 003 187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23 374 201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в рамках национального проекта "Сильные регионы – драйвер развития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49 004 978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16 344 931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3 390 680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2 365 935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3 916 830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912 581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Западно-Казахстанская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1 962 249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458 935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5 462 433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5 147 373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4 218 530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2 077 342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2 584 559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6 271 903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1 437 572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6 722 450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2 504 134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1 698 872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3 519 510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1 100 648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3 502 004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"Сильные регионы – драйвер развития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5 349 320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4 686 744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1 161 252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2 626 305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917 550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1 536 997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525 408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720 568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ливневой канализации в рамках национального проекта "Сильные регионы – драйвер развития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5 648 889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2 342 526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5 648 889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2 342 526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промышленности и строительства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185 349 422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на развитие систем теплоснабжения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66 175 449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65 027 854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10 526 283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2 675 390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6 215 010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6 136 549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4 675 122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4 257 757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5 188 514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3 767 182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5 836 827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793 260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1 637 549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1 851 814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1 688 684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7 410 430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929 304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города Астана, Жамбылской и Северо-Казахстанской областей на строительство и (или) реконструкцию жилья коммунального жилищного фонда в рамках пилотных проектов по новой схеме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1 147 595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1 147 595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116 173 973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в рамках Национального проекта "Сильные регионы – драйвер развития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80 718 356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3 302 281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1 877 142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3 379 671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4 501 503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Западно-Казахстанская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1 608 184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4 315 380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3 492 062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5 243 467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2 090 940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530 467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7 801 017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3 419 646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9 944 286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5 353 975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16 929 332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в рамках Национального проекта "Сильные регионы – драйвер развития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13 551 343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1 742 907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1 677 060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815 604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1 023 603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488 436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1 808 106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1 235 835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1 974 737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1 160 154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1 029 869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благоустройства городов и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ливневой канализации в рамках национального проекта "Сильные регионы – драйвер развития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2 799 207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2 799 207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 теплоснабжения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9 605 067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365 167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6 756 691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6 484 621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4 702 846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4 702 846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объектов культуры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4 702 846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1 702 846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туризма и спорта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1 781 775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1 781 775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объектов 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1 781 775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1 781 775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Топливно-энергетический комплекс и недропользование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28 559 462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13 858 839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21 940 528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энергетики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28 559 462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13 858 839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21 940 528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13 669 627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10 274 403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13 669 627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10 274 403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21 940 528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8 836 892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2 430 400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3 843 924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967 045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2 276 923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2 260 276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999 999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7 995 034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14 889 835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14 889 835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2 545 484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3 584 436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12 251 597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17 568 465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17 324 669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16 486 878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экологии и природных ресурсов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5 056 475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17 324 669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16 486 878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Стабилизация и улучшение качества окружающей среды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5 056 475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7 022 718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3 895 108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охраны окружающей среды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5 056 475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7 022 718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3 895 108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3 102 152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1 744 486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1 588 042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1 954 323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5 278 232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10 301 951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12 591 770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10 301 951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12 591 770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5 675 467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5 241 422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443 031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1 674 881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1 210 071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водных ресурсов и ирригации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12 511 990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12 511 990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12 511 990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2 449 114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3 041 906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1 220 970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2 400 421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2 400 421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2 400 421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2 400 421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1 154 584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745 837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24 872 271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цифрового развития, инноваций и аэрокосмической промышленности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259 657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"электронного правительства", инфокоммуникационной инфраструктуры и информационной безопасности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специализированного центра обслуживания населения по предоставлению государственных услуг физическим и юридическим лицам по принципу "одного окна" НАО "Государственная корпорация "Правительство для граждан"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259 657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Восточно-Казахстанская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259 657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индустрии и инфраструктурного развития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14 245 463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организация содержания, направленная на улучшение качества автомобильных дорог общего пользования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республиканского бюджета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14 245 463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1 732 013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710 083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1 289 917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24 612 614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организация содержания, направленная на улучшение качества автомобильных дорог общего пользования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15 223 318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республиканского бюджета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15 223 318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1 371 542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398 927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2 327 082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3 211 389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развития городского рельсового транспорта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9 389 296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города Алматы на увеличение уставного капитала юридических лиц на строительство метрополитена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9 389 296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9 389 296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35 475 752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7 319 815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47 643 156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национальной экономики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35 475 752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7 319 815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47 643 156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17 271 820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3 668 198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38 393 545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4 422 120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4 980 427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628 693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1 972 348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427 488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1 393 591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2 805 411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инженерной и транспортной (благоустройство) инфраструктуры в областных центрах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10 120 234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2 668 198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16 666 412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3 371 788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7 208 873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781 345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668 198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552 966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3 426 301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1 729 466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1 729 466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"Ауыл-Ел бесігі"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16 746 706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1 314 858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11 695 087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736 761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национального проекта по развитию предпринимательства на 2021 – 2025 годы и Механизма кредитования приоритетных проектов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8 811 402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3 651 617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8 811 402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3 651 617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3 844 573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1 957 099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1 301 127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1 967 105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1 342 273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2 934 881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1 221 617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9 392 530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5 405 038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9 392 530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5 405 038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1 623 143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Алматы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9 392 530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401 617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3 380 278</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4"/>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35 442 492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Кредитование областных бюджетов, бюджетов городов республиканского значения, столицы на реконструкцию и строительство систем тепло-, водоснабжения и водоотведения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средств республиканского бюджета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1 042 492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878 481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лизингового финансирования юридических лиц и индивидуальных предпринимателей, приобретающих в лизинг автотранспортные средства и автотехнику специального назначения, за исключением сельскохозяйственной техники казахстанского производства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промышленности и строительства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34 400 000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"Банк Развития Казахстана" для финансирования крупных проектов обрабатывающей промышленности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АО "Национальный управляющий холдинг "Байтерек" с последующим кредитованием АО "Фонд развития промышленности" для лизингового финансирования юридических лиц и индивидуальных предпринимателей, приобретающих в лизинг автотранспортные средства и автотехнику специального назначения, за исключением сельскохозяйственной техники казахстанского производства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14 400 000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13"/>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1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13"/>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 Целевые трансферты из Национального фонда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1 561 604 272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400 000 000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 I. Республиканские бюджетные инвестиционные проекты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71 436 562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Здравоохранение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9 756 638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здравоохранения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9 756 638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здравоохранения на республиканском уровне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9 756 638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9 756 638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Инжиниринговые услуги (технический и авторский надзор, управление проектом) для строительства Национального научного онкологического центра в городе Нур-Султане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научного онкологического центра в городе Нур-Султане (строительно-монтажные работы)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9 401 463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Культура, спорт, туризм и информационное пространство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11 662 290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культуры и информации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1 435 897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культуры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1 435 897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901 647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 центра "Иссык" в селе Орікті Рахатского сельского округа Енбекшиказахского района Алматинской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901 647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196 662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"Ордабасы", село Ордабасы, Ордабасинский район, Туркестанская область (корректировка)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визит-центра с общежитием для сотрудников на территории мавзолея "Гаухар ана", Государственного историко-культурного музея-заповедника "Азрет Султан" в г.Туркестане,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Алматы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112 588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проектной-сметной документаций строительства дополнительного архивохранилища РГУ "Центральный государственный архив"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ограждения в архитектурном стиле средневековья Национального парка под открытым небом на основе археологических раскопок древнего городища Бозок в городе Нур-Султане, район "Есиль", севернее жилого массива "Ильинка"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туризма и спорта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10 226 393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спорта высших достижений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реконструкция объектов спорта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10 226 393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Национального университета спорта Республики Казахстан на базе "Многофункционального спортивного комплекса "Центр олимпийской подготовки в г. Астане". I очередь (без наружных инженерных сетей)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10 226 393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5 555 840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водных ресурсов и ирригации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5 555 840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5 555 840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систем водоснабжения, гидротехнических сооружений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5 555 840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943 050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ПСД "Реконструкция защитной дамбы г. Астаны с утройством катастрофического водосброса с отводящим каналом"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участка Нуринского группового водопровода от с. Егиндыколь до ХПП Степняк Егиндыкольского района Акмолинской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группового водопровода в селах Красная поляна, Петриковка и Арбузинка Сандыктауского района Акмолинской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водовода Покровского месторождения подземных вод до сел Талапкер и Кажымукан Целиноградского района Акмолинской области. 1-я очередь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магистрального канала "БАК им.Д.Кунаева" с ПК-130 по ПК-138+86; с ПК-166+70 по ПК-170+14; с ПК-223 по ПК-226 Енбекшиказахского района Алматинской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368 261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на реконструкцию канала "Кобяково-Забурунье" Курмангазинского района Атырауской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канала "Қурайлы сай" Индерского района Атырауской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гидротехнических сооружений находящихся на "Ералинском" гидроузле в с. Миялы Кызылкогинского района Атырауской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105 134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Ргайты на реке Ргайты в Кордайском районе Жамбылской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Калгуты на реке Калгуты в Кордайском районе Жамбылской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"Строительство водохранилища Акмола на реке Талас на границе Таласского и Байзакского районов Жамбылской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водохранилища Терс-Ащибулак в Жуалынском районе Жамбылской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"Реконструкция Караконызского водохранилища в Кордайском районе Жамбылской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335 398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Кирово-Чижинского канала для межбассейновой переброски воды из Урало-Кушумской системы в р. Большой Узень в районе с. Акпатер Казталовского района Западно-Казахстанской области, IV-этап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Урдинского группового водопровода ЗКО V очередь (водовод Муратсай-Жанибек) по месту расположения: Республика Казахстан, Западно-Казахстанская область, Жанибекский р-н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189 093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плотины "Албарбогет" Джангельдинского района Костанайской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1 016 801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"Реконструкция Кызылординского гидроузла Кызылординской области. I очередь"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Кокаральской дамбы и воостановление дельты реки Сырдарья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183 597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водопроводных сетей населенных пунктов Акшымырау и Кызан группового водопровода "Казба-Акшымырау- Кызан" 2-ой этап строительсво (Строительство второй нити водовода между селами Акшымырау -Кызан)" (корректировка)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203 925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Эскулинского водовода с учетом водоснабжения г. Жезказган Карагандинской области" (Корректировка №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1 550 373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"Строительство водоводов, отводов к сельским населенным пунктам, подключенных к Кокшетаускому групповому водопроводу в Северо- Казахстанской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Булаевского группового водопровода в Северо-Казахстанской области. III-очередь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Ишимского группового водопровода в Северо-Казахстанской области. III-очередь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аварийных участков Пресновского группового водопровода в Северо-Казахстанской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технологического оборудования насосной станции IV подъема №1 "Замотаевка" Булаевского группового водопровода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500 208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Капчагайского водохранилища Байдибекского района ЮКО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500 208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Транспорт и коммуникации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44 461 794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индустрии и инфраструктурного развития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автомобильных дорог на республиканском уровне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96 117 669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96 117 669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"Подстепное - Федоровка - гр. РФ" 0-144 км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15 944 720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"Атырау - Уральск"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"Актобе - Карабутак - Улгайсын"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"Кызылорда - Павлодар - Успенка - гр. РФ" участок "Жезказган - Караганды"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25 172 949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44 461 794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автомобильных дорог на республиканском уровне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36 159 731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36 159 731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36 159 731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"Ушарал - Достык"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11 008 350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"Карабутак - Комсомольское - Денисовка - Рудный - Костанай"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10 436 586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"Гр. РФ (на Орск) - Актобе - Атырау - гр. РФ (на Астрахань)"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3 155 931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"Подстепное - Федоровка - гр. РФ" 0-144 км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"Атырау - Уральск"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проектно-изыскательские работы автомобильной дороги "Актобе - Карабутак - Улгайсын"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автомобильной дороги республиканского значения "Кызылорда - Павлодар - Успенка - гр. РФ" участок "Жезказган - Караганды"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159 667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коридора Центр-Юг "Астана - Караганда - Балхаш - Курты - Капшагай - Алматы"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52"/>
          <w:p>
            <w:pPr>
              <w:spacing w:after="20"/>
              <w:ind w:left="20"/>
              <w:jc w:val="both"/>
            </w:pPr>
            <w:r>
              <w:rPr>
                <w:rFonts w:ascii="Times New Roman"/>
                <w:b w:val="false"/>
                <w:i w:val="false"/>
                <w:color w:val="000000"/>
                <w:sz w:val="20"/>
              </w:rPr>
              <w:t>
РП "Реконструкция автомобильной дороги республиканского значения М-51 "гр. РФ (на Челябинск) - гр. РФ (на Новосибирск) через г.г. Петропавловск, Омск" км 465-525 на участке транзитного коридора "Щучинск - Кокшетау - Петропавловск - гр. РФ, II участок км 496-465"</w:t>
            </w:r>
          </w:p>
          <w:bookmarkEnd w:id="52"/>
          <w:p>
            <w:pPr>
              <w:spacing w:after="20"/>
              <w:ind w:left="20"/>
              <w:jc w:val="both"/>
            </w:pPr>
            <w:r>
              <w:rPr>
                <w:rFonts w:ascii="Times New Roman"/>
                <w:b w:val="false"/>
                <w:i w:val="false"/>
                <w:color w:val="000000"/>
                <w:sz w:val="20"/>
              </w:rPr>
              <w:t>
Корректировка сметной документации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моста через р.Иртыш на автомобильной дороге республиканского значения "Кызылорда - Павлодар - Успенка - гр.РФ" км 1381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проектно-изыскательские работы автомобильной дороги республиканского значения "Кызылорда - Жезказган"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пунктов пропуска через Государственную границу Республики Казахстан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инвестиционные проекты: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8 302 063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"Таскала" на казахстанско-российской границе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"Сырым" на казахстанско-российской границе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Проектно-изыскательные работы, реконструкция и модернизация автомобильного пункта пропуска "Урлитобе" на казахстанско-российской границе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"Алимбет" на казахстанско-российской границе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"Жана Жол" на казахстанско-российской границе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Проектно-изыскательские работы, реконструкция и модернизация автомобильного пункта пропуска "Косак" на казахстанско-российской границе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Проектно-изыскательские работы, реконструкция и модернизация автомобильного пункта пропуска "Карасу" казахстанско-кыргызской границе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автомобильного пункта пропуска "Бесагаш" в Жамбылской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8 215 039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V.II. Бюджетные инвестиции, планируемые посредством участия государства в уставном капитале юридических лиц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104 477 662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сельского хозяйства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акционерного общества "Национальный управляющий холдинг "Байтерек" с последующим увеличением уставного капитала акционерного общества "КазАгроФинанс" через увеличение уставного капитала акционерного общества "Аграрная кредитная корпорация" для финансирования приобретения сельскохозяйственной техники, кормозаготовительной техники и мобильных систем орошения для последующей передачи в лизинг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Промышленность, архитектурная, градостроительная и строительная деятельность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промышленности и строительства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"Национальный управляющий холдинг "Байтерек" с последующим увеличением уставного капитала АО "Казына Капитал Менеджмент" для фондирования фонда (фондов) прямых инвестиций с целью финансирования проектов в рамках Концепции индустриально-инновационного развития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49 477 662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национальной экономики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49 477 662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49 477 662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V.III. Целевые трансферты на 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1 385 690 048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303 882 331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Образование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499 999 715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146 535 491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просвещения Республики Казахстан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499 999 715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146 535 491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школьного образования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499 999 715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146 535 491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объектов среднего образования в рамках пилотного национального проекта "Комфортная школа"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499 999 715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146 535 491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26 983 688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26 667 811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59 227 110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18 013 020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9 391 293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15 123 395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17 912 704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17 553 023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19 601 161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29 889 377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8 020 358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6 300 981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54 641 056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23 610 268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33 521 921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53 349 787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83 248 709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122 925 223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специального медицинского резерва и развитие инфраструктуры здравоохранения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и реконструкцию объектов здравоохранения в рамках пилотного национального проекта "Модернизация сельского здравоохранения"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22 943 669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1 499 887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3 588 597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1 956 671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2 350 306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5 747 165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2 477 874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295 446 457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в рамках Национального проекта "Сильные регионы – драйвер развития страны"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15 674 350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3 968 566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1 094 048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2 147 811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3 529 370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788 226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742 298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1 568 989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1 835 042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295 446 457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жилищного строительства в рамках национального проекта "Сильные регионы – драйвер развития страны"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54 310 216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 (или) обустройство инженерно-коммуникационной инфраструктуры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24 289 130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2 082 967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540 289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609 584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1 223 409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1 193 270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952 632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1 931 933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1 315 438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506 841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4 349 560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2 292 743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2 281 865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Астана на строительство и (или) реконструкцию жилья коммунального жилищного фонда в рамках пилотных проектов по новой схеме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2 021 086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Астана на пополнение уставного капитала уполномоченной организации для завершения проблемных объектов жилищного строительства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области жилищно-коммунального хозяйства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241 136 241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системы водоснабжения и водоотведения в сельских населенных пунктах за счет целевого трансферта из Национального фонда Республики Казахстан в рамках Национального проекта "Сильные регионы – драйвер развития страны"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99 280 724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10 490 875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3 856 007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8 502 317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771 356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7 868 633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2 149 864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10 929 534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10 667 772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1 804 492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1 833 704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5 560 061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2 935 019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7 603 093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7 204 945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11 798 138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 теплоснабжения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67 843 995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1 546 148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1 767 763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7 785 864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8 512 382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6 906 887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3 482 987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3 138 893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1 604 043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2 477 492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3 869 689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22 221 725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системы водоснабжения и водоотведения в городах за счет целевого трансферта из Национального фонда Республики Казахстан в рамках Национального проекта "Сильные регионы - драйвер развития страны"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74 011 522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1 597 890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10 095 837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5 334 822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Западно-Казахстанская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1 725 546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2 510 997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1 547 905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6 580 401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9 523 547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31 931 634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строительство объектов культуры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Шымкент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3 948 131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Топливно-энергетический комплекс и недропользование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142 015 726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23 322 155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энергетики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142 015 726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23 322 155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газотранспортной системы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67 730 964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23 322 155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67 730 964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23 322 155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5 815 460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11 722 148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3 022 645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1 303 063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1 141 518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5 023 956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2 343 089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3 885 090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6 669 183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1 268 834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5 367 083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5 280 407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2 188 929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2 924 772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6 732 844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1 557 680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2 678 588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7 283 136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6 131 116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 электроэнергетики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74 284 762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теплоэнергетической системы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74 284 762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2 133 223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1 511 243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69 869 360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11 478 576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11 478 576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водными ресурсами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11 478 576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увеличение водности поверхностных водных ресурсов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5 482 501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869 452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287 914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653 609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систем водоснабжения и водоотведения за пределами населенных пунктов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5 996 075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5 996 075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36 701 644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36 701 644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Карагандинской области для увеличения уставного капитала АО "Социально-предпринимательская корпорация "Сарыарка" с целью реализации проекта по производству бытовой техники в г. Сарань Карагандинской области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Костанайской области для увеличения уставного капитала АО "Социально-предпринимательская корпорация "Тобол" с целью участия в уставном капитале ТОО "KIA Qazaqstan" для реализации проекта по строительству завода по производству автомобилей "KIA" в индустриальной зоне в г. Костанае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развитию отраслей промышленности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для развития инфраструктуры специальных экономических зон, индустриальных зон, индустриальных парков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701 644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Костанайской области для увеличения уставного капитала АО "Социально-предпринимательская корпорация "Тобол" с целью реализации проектов машиностроительной отрасли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Транспорт и коммуникации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174 560 553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41 036 156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индустрии и инфраструктурного развития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41 036 156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организация содержания, направленная на улучшение качества автомобильных дорог общего пользования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41 036 156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41 036 156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1 155 626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1 273 342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2 556 085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163 271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1 213 599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1 489 974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8 653 420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4 715 695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2 000 349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1 514 795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174 560 553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проекта "Новая транспортная система города Астаны.LRT (участок от аэропорта до нового железнодорожного вокзала)"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52 434 322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бюджету города Астаны на увеличение уставного капитала юридических лиц на строительство в рамках проекта "Новая транспортная система города Астаны. LRT (участок от аэропорта до нового железнодорожного вокзала) за счет средств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52 434 322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52 434 322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и организация содержания, направленная на улучшение качества автомобильных дорог общего пользования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122 126 231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областным бюджетам, бюджетам городов республиканского значения, столицы на развитие транспортной инфраструктуры за счет средств целевого трансферта из Национального фонда Республики Казахстан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122 126 231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9 805 005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5 679 527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6 823 444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3 920 341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3 096 008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Туркестанская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12 232 653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13 040 574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9 357 940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40 688 416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198 595 577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77 314 179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198 595 577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77 314 179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развитию инженерной, транспортной и социальной инфраструктуры в областных центрах, моно-, и малых городах и сельских территориях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164 269 222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59 855 278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реализацию бюджетных инвестиционных проектов в малых и моногородах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29 985 699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6 779 061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2 171 673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414 722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1 171 813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2 424 052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837 680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972 015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3 472 378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3 368 662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382 958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2 372 486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306 851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1 698 383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4 121 222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4 097 286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2 995 677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инженерной и транспортной (благоустройство) инфраструктуры в областных центрах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41 061 135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18 938 482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1 742 788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4 035 615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Алматинская область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1 293 142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2 464 273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6 965 121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7 966 113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4 388 239</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798 964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2 259 794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3 976 109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1 829 238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873 009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13 864 605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2 549 507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Туркестанской и Жамбылской областей для строительства и реконструкции административных зданий государственных учреждений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2 305 906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2 305 906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на развитие социальной и инженерной инфраструктуры в сельских населенных пунктах в рамках проекта "Ауыл – Ел бесігі"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90 916 482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34 137 735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5 516 121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5 686 100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4 449 743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1 136 506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9 081 450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885 660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4 029 884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3 668 813</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4 338 287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3 337 587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7 192 446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2 580 471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4 054 294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5 505 322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3 651 036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1 342 064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5 530 482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2 196 697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6 113 288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825 951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4 219 422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1 589 358</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560 890</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4 881 860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1 425 183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287 291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3 749 468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4 974 132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14 402 061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4 535 025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национального проекта по развитию предпринимательства на 2021 – 2025 годы и Механизма кредитования приоритетных проектов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областным бюджетам, бюджетам городов республиканского значения, столицы на развитие индустриальной инфраструктуры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6 145 255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1 210 926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3 538 853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трансферты на развитие бюджету Акмолинской области, бюджетам городов республиканского значения, столицы на развитие социальной и инженерной инфраструктуры окраин городов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17 458 901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28 181 100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17 458 901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15 343 540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6 555 654</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Шымкент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969 597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Алматы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4 980 376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7 923 645</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6 887 587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2 979 602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p>
      <w:pPr>
        <w:spacing w:after="0"/>
        <w:ind w:left="0"/>
        <w:jc w:val="left"/>
      </w:pPr>
      <w:r>
        <w:br/>
      </w:r>
      <w:r>
        <w:rPr>
          <w:rFonts w:ascii="Times New Roman"/>
          <w:b w:val="false"/>
          <w:i w:val="false"/>
          <w:color w:val="000000"/>
          <w:sz w:val="28"/>
        </w:rPr>
        <w:t>
</w:t>
      </w:r>
    </w:p>
    <w:bookmarkStart w:name="z387" w:id="53"/>
    <w:p>
      <w:pPr>
        <w:spacing w:after="0"/>
        <w:ind w:left="0"/>
        <w:jc w:val="left"/>
      </w:pPr>
      <w:r>
        <w:rPr>
          <w:rFonts w:ascii="Times New Roman"/>
          <w:b/>
          <w:i w:val="false"/>
          <w:color w:val="000000"/>
        </w:rPr>
        <w:t xml:space="preserve"> Перечень приоритетных республиканских бюджетных инвестиций министерств по чрезвычайным ситуациям, обороны, промышленности и строительства, Управления Делами Президента Республики Казахстан</w:t>
      </w:r>
    </w:p>
    <w:bookmarkEnd w:id="53"/>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24.11.2023 от 21.12.2023 </w:t>
      </w:r>
      <w:r>
        <w:rPr>
          <w:rFonts w:ascii="Times New Roman"/>
          <w:b w:val="false"/>
          <w:i w:val="false"/>
          <w:color w:val="ff0000"/>
          <w:sz w:val="28"/>
        </w:rPr>
        <w:t>№ 1159</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54"/>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55"/>
          <w:p>
            <w:pPr>
              <w:spacing w:after="20"/>
              <w:ind w:left="20"/>
              <w:jc w:val="both"/>
            </w:pPr>
            <w:r>
              <w:rPr>
                <w:rFonts w:ascii="Times New Roman"/>
                <w:b w:val="false"/>
                <w:i w:val="false"/>
                <w:color w:val="000000"/>
                <w:sz w:val="20"/>
              </w:rPr>
              <w:t>
</w:t>
            </w:r>
            <w:r>
              <w:rPr>
                <w:rFonts w:ascii="Times New Roman"/>
                <w:b w:val="false"/>
                <w:i w:val="false"/>
                <w:color w:val="000000"/>
                <w:sz w:val="20"/>
              </w:rPr>
              <w:t>Функциональная группа</w:t>
            </w:r>
          </w:p>
          <w:bookmarkEnd w:id="5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5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5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58"/>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6 " декабря 2022 года № 987</w:t>
            </w:r>
          </w:p>
        </w:tc>
      </w:tr>
    </w:tbl>
    <w:bookmarkStart w:name="z218" w:id="5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повышение заработной платы работников природоохранных и специальных учреждений</w:t>
      </w:r>
    </w:p>
    <w:bookmarkEnd w:id="59"/>
    <w:p>
      <w:pPr>
        <w:spacing w:after="0"/>
        <w:ind w:left="0"/>
        <w:jc w:val="both"/>
      </w:pPr>
      <w:r>
        <w:rPr>
          <w:rFonts w:ascii="Times New Roman"/>
          <w:b w:val="false"/>
          <w:i w:val="false"/>
          <w:color w:val="ff0000"/>
          <w:sz w:val="28"/>
        </w:rPr>
        <w:t xml:space="preserve">
      Сноска. Постановление дополнено приложением 2-1 в соответствии с постановлением Правительства РК от 28.03.2023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01.01.2023); в редакции постановления Правительства РК от 24.11.2023 </w:t>
      </w:r>
      <w:r>
        <w:rPr>
          <w:rFonts w:ascii="Times New Roman"/>
          <w:b w:val="false"/>
          <w:i w:val="false"/>
          <w:color w:val="ff0000"/>
          <w:sz w:val="28"/>
        </w:rPr>
        <w:t>№ 1036</w:t>
      </w:r>
      <w:r>
        <w:rPr>
          <w:rFonts w:ascii="Times New Roman"/>
          <w:b w:val="false"/>
          <w:i w:val="false"/>
          <w:color w:val="ff0000"/>
          <w:sz w:val="28"/>
        </w:rPr>
        <w:t xml:space="preserve"> (вводится в действие с 01.01.2023); с изменениями, внесенными постановлением Правительства РК от 13.12.2023 </w:t>
      </w:r>
      <w:r>
        <w:rPr>
          <w:rFonts w:ascii="Times New Roman"/>
          <w:b w:val="false"/>
          <w:i w:val="false"/>
          <w:color w:val="ff0000"/>
          <w:sz w:val="28"/>
        </w:rPr>
        <w:t>№ 1111</w:t>
      </w:r>
      <w:r>
        <w:rPr>
          <w:rFonts w:ascii="Times New Roman"/>
          <w:b w:val="false"/>
          <w:i w:val="false"/>
          <w:color w:val="ff0000"/>
          <w:sz w:val="28"/>
        </w:rPr>
        <w:t xml:space="preserve"> (вводится в действие с 01.01.2023); от 21.12.2023 </w:t>
      </w:r>
      <w:r>
        <w:rPr>
          <w:rFonts w:ascii="Times New Roman"/>
          <w:b w:val="false"/>
          <w:i w:val="false"/>
          <w:color w:val="ff0000"/>
          <w:sz w:val="28"/>
        </w:rPr>
        <w:t>№ 1159</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4 752 961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20" w:id="6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bookmarkEnd w:id="60"/>
    <w:p>
      <w:pPr>
        <w:spacing w:after="0"/>
        <w:ind w:left="0"/>
        <w:jc w:val="both"/>
      </w:pPr>
      <w:r>
        <w:rPr>
          <w:rFonts w:ascii="Times New Roman"/>
          <w:b w:val="false"/>
          <w:i w:val="false"/>
          <w:color w:val="ff0000"/>
          <w:sz w:val="28"/>
        </w:rPr>
        <w:t xml:space="preserve">
      Сноска. Постановление дополнено приложением 2-2 в соответствии с постановлением Правительства РК от 28.03.2023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7 895 496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493 956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22" w:id="6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проведение противоэпизоотических мероприятий</w:t>
      </w:r>
    </w:p>
    <w:bookmarkEnd w:id="61"/>
    <w:p>
      <w:pPr>
        <w:spacing w:after="0"/>
        <w:ind w:left="0"/>
        <w:jc w:val="both"/>
      </w:pPr>
      <w:r>
        <w:rPr>
          <w:rFonts w:ascii="Times New Roman"/>
          <w:b w:val="false"/>
          <w:i w:val="false"/>
          <w:color w:val="ff0000"/>
          <w:sz w:val="28"/>
        </w:rPr>
        <w:t xml:space="preserve">
      Сноска. Постановление дополнено приложением 2-3 в соответствии с постановлением Правительства РК от 28.03.2023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01.01.2023); в редакции постановления Правительства РК от 17.10.2023 </w:t>
      </w:r>
      <w:r>
        <w:rPr>
          <w:rFonts w:ascii="Times New Roman"/>
          <w:b w:val="false"/>
          <w:i w:val="false"/>
          <w:color w:val="ff0000"/>
          <w:sz w:val="28"/>
        </w:rPr>
        <w:t>№ 917</w:t>
      </w:r>
      <w:r>
        <w:rPr>
          <w:rFonts w:ascii="Times New Roman"/>
          <w:b w:val="false"/>
          <w:i w:val="false"/>
          <w:color w:val="ff0000"/>
          <w:sz w:val="28"/>
        </w:rPr>
        <w:t xml:space="preserve"> (вводится в действие с 01.01.2023); с изменениями, внесенными постановлениями Правительства РК от 24.11.2023 </w:t>
      </w:r>
      <w:r>
        <w:rPr>
          <w:rFonts w:ascii="Times New Roman"/>
          <w:b w:val="false"/>
          <w:i w:val="false"/>
          <w:color w:val="ff0000"/>
          <w:sz w:val="28"/>
        </w:rPr>
        <w:t>№ 1036</w:t>
      </w:r>
      <w:r>
        <w:rPr>
          <w:rFonts w:ascii="Times New Roman"/>
          <w:b w:val="false"/>
          <w:i w:val="false"/>
          <w:color w:val="ff0000"/>
          <w:sz w:val="28"/>
        </w:rPr>
        <w:t xml:space="preserve"> (вводится в действие с 01.01.2023); от 13.12.2023 </w:t>
      </w:r>
      <w:r>
        <w:rPr>
          <w:rFonts w:ascii="Times New Roman"/>
          <w:b w:val="false"/>
          <w:i w:val="false"/>
          <w:color w:val="ff0000"/>
          <w:sz w:val="28"/>
        </w:rPr>
        <w:t>№ 1111</w:t>
      </w:r>
      <w:r>
        <w:rPr>
          <w:rFonts w:ascii="Times New Roman"/>
          <w:b w:val="false"/>
          <w:i w:val="false"/>
          <w:color w:val="ff0000"/>
          <w:sz w:val="28"/>
        </w:rPr>
        <w:t xml:space="preserve"> (вводится в действие с 01.01.2023); от 21.12.2023 </w:t>
      </w:r>
      <w:r>
        <w:rPr>
          <w:rFonts w:ascii="Times New Roman"/>
          <w:b w:val="false"/>
          <w:i w:val="false"/>
          <w:color w:val="ff0000"/>
          <w:sz w:val="28"/>
        </w:rPr>
        <w:t>№ 1159</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8 080 903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24" w:id="62"/>
    <w:p>
      <w:pPr>
        <w:spacing w:after="0"/>
        <w:ind w:left="0"/>
        <w:jc w:val="left"/>
      </w:pPr>
      <w:r>
        <w:rPr>
          <w:rFonts w:ascii="Times New Roman"/>
          <w:b/>
          <w:i w:val="false"/>
          <w:color w:val="000000"/>
        </w:rPr>
        <w:t xml:space="preserve"> Распределение сумм целевых текущих трансфертов Мангистауской области на обеспечение ветеринарной безопасности</w:t>
      </w:r>
    </w:p>
    <w:bookmarkEnd w:id="62"/>
    <w:p>
      <w:pPr>
        <w:spacing w:after="0"/>
        <w:ind w:left="0"/>
        <w:jc w:val="both"/>
      </w:pPr>
      <w:r>
        <w:rPr>
          <w:rFonts w:ascii="Times New Roman"/>
          <w:b w:val="false"/>
          <w:i w:val="false"/>
          <w:color w:val="ff0000"/>
          <w:sz w:val="28"/>
        </w:rPr>
        <w:t xml:space="preserve">
      Сноска. Постановление дополнено приложением 2-4 в соответствии с постановлением Правительства РК от 28.03.2023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01.01.2023); в редакции постановление Правительства РК от 13.12.2023 </w:t>
      </w:r>
      <w:r>
        <w:rPr>
          <w:rFonts w:ascii="Times New Roman"/>
          <w:b w:val="false"/>
          <w:i w:val="false"/>
          <w:color w:val="ff0000"/>
          <w:sz w:val="28"/>
        </w:rPr>
        <w:t>№ 1111</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151 011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26" w:id="63"/>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развития производства приоритетных культур</w:t>
      </w:r>
    </w:p>
    <w:bookmarkEnd w:id="63"/>
    <w:p>
      <w:pPr>
        <w:spacing w:after="0"/>
        <w:ind w:left="0"/>
        <w:jc w:val="both"/>
      </w:pPr>
      <w:r>
        <w:rPr>
          <w:rFonts w:ascii="Times New Roman"/>
          <w:b w:val="false"/>
          <w:i w:val="false"/>
          <w:color w:val="ff0000"/>
          <w:sz w:val="28"/>
        </w:rPr>
        <w:t xml:space="preserve">
      Сноска. Постановление дополнено приложением 2-5 в соответствии с постановлением Правительства РК от 28.03.2023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01.01.2023); в редакции постановления Правительства РК от 17.10.2023 </w:t>
      </w:r>
      <w:r>
        <w:rPr>
          <w:rFonts w:ascii="Times New Roman"/>
          <w:b w:val="false"/>
          <w:i w:val="false"/>
          <w:color w:val="ff0000"/>
          <w:sz w:val="28"/>
        </w:rPr>
        <w:t>№ 917</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7 901 123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4 205 924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28" w:id="6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субсидирование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bookmarkEnd w:id="64"/>
    <w:p>
      <w:pPr>
        <w:spacing w:after="0"/>
        <w:ind w:left="0"/>
        <w:jc w:val="both"/>
      </w:pPr>
      <w:r>
        <w:rPr>
          <w:rFonts w:ascii="Times New Roman"/>
          <w:b w:val="false"/>
          <w:i w:val="false"/>
          <w:color w:val="ff0000"/>
          <w:sz w:val="28"/>
        </w:rPr>
        <w:t xml:space="preserve">
      Сноска. Постановление дополнено приложением 2-6 в соответствии с постановлением Правительства РК от 28.03.2023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01.01.2023); в редакции постановление Правительства РК от 13.12.2023 </w:t>
      </w:r>
      <w:r>
        <w:rPr>
          <w:rFonts w:ascii="Times New Roman"/>
          <w:b w:val="false"/>
          <w:i w:val="false"/>
          <w:color w:val="ff0000"/>
          <w:sz w:val="28"/>
        </w:rPr>
        <w:t>№ 1111</w:t>
      </w:r>
      <w:r>
        <w:rPr>
          <w:rFonts w:ascii="Times New Roman"/>
          <w:b w:val="false"/>
          <w:i w:val="false"/>
          <w:color w:val="ff0000"/>
          <w:sz w:val="28"/>
        </w:rPr>
        <w:t xml:space="preserve"> (вводится в действие с 01.01.2023); с изменениями, внесенными постановлением Правительства РК от 21.12.2023 </w:t>
      </w:r>
      <w:r>
        <w:rPr>
          <w:rFonts w:ascii="Times New Roman"/>
          <w:b w:val="false"/>
          <w:i w:val="false"/>
          <w:color w:val="ff0000"/>
          <w:sz w:val="28"/>
        </w:rPr>
        <w:t>№ 1159</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4 009 192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30" w:id="65"/>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прав и улучшение качества жизни лиц с инвалидностью в Республике Казахстан</w:t>
      </w:r>
    </w:p>
    <w:bookmarkEnd w:id="65"/>
    <w:p>
      <w:pPr>
        <w:spacing w:after="0"/>
        <w:ind w:left="0"/>
        <w:jc w:val="both"/>
      </w:pPr>
      <w:r>
        <w:rPr>
          <w:rFonts w:ascii="Times New Roman"/>
          <w:b w:val="false"/>
          <w:i w:val="false"/>
          <w:color w:val="ff0000"/>
          <w:sz w:val="28"/>
        </w:rPr>
        <w:t xml:space="preserve">
      Сноска. Постановление дополнено приложением 2-7 в соответствии с постановлением Правительства РК от 28.03.2023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01.01.2023); в редакции постановления Правительства РК от 24.11.2023 </w:t>
      </w:r>
      <w:r>
        <w:rPr>
          <w:rFonts w:ascii="Times New Roman"/>
          <w:b w:val="false"/>
          <w:i w:val="false"/>
          <w:color w:val="ff0000"/>
          <w:sz w:val="28"/>
        </w:rPr>
        <w:t>№ 1036</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156 349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32" w:id="6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оплаты труда педагогов организаций дошкольного образования</w:t>
      </w:r>
    </w:p>
    <w:bookmarkEnd w:id="66"/>
    <w:p>
      <w:pPr>
        <w:spacing w:after="0"/>
        <w:ind w:left="0"/>
        <w:jc w:val="both"/>
      </w:pPr>
      <w:r>
        <w:rPr>
          <w:rFonts w:ascii="Times New Roman"/>
          <w:b w:val="false"/>
          <w:i w:val="false"/>
          <w:color w:val="ff0000"/>
          <w:sz w:val="28"/>
        </w:rPr>
        <w:t xml:space="preserve">
      Сноска. Постановление дополнено приложением 2-8 в соответствии с постановлением Правительства РК от 28.03.2023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01.01.2023); с изменениями, внесенными постановлением Правительства РК от 13.12.2023 </w:t>
      </w:r>
      <w:r>
        <w:rPr>
          <w:rFonts w:ascii="Times New Roman"/>
          <w:b w:val="false"/>
          <w:i w:val="false"/>
          <w:color w:val="ff0000"/>
          <w:sz w:val="28"/>
        </w:rPr>
        <w:t>№ 1111</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27 799 880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3 055 613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958 548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928 844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1 687 982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993 713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1 096 496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2 147 989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1 771 035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53" w:id="6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обеспечение социальной поддержки граждан по вопросам занятости</w:t>
      </w:r>
    </w:p>
    <w:bookmarkEnd w:id="67"/>
    <w:p>
      <w:pPr>
        <w:spacing w:after="0"/>
        <w:ind w:left="0"/>
        <w:jc w:val="both"/>
      </w:pPr>
      <w:r>
        <w:rPr>
          <w:rFonts w:ascii="Times New Roman"/>
          <w:b w:val="false"/>
          <w:i w:val="false"/>
          <w:color w:val="ff0000"/>
          <w:sz w:val="28"/>
        </w:rPr>
        <w:t xml:space="preserve">
      Сноска. Постановление дополнено приложением 2-9 в соответствии с постановлением Правительства РК от 14.07.2023 </w:t>
      </w:r>
      <w:r>
        <w:rPr>
          <w:rFonts w:ascii="Times New Roman"/>
          <w:b w:val="false"/>
          <w:i w:val="false"/>
          <w:color w:val="ff0000"/>
          <w:sz w:val="28"/>
        </w:rPr>
        <w:t>№ 574</w:t>
      </w:r>
      <w:r>
        <w:rPr>
          <w:rFonts w:ascii="Times New Roman"/>
          <w:b w:val="false"/>
          <w:i w:val="false"/>
          <w:color w:val="ff0000"/>
          <w:sz w:val="28"/>
        </w:rPr>
        <w:t xml:space="preserve"> (вводится в действие с 01.01.2023); в редакции постановление Правительства РК от 13.12.2023 </w:t>
      </w:r>
      <w:r>
        <w:rPr>
          <w:rFonts w:ascii="Times New Roman"/>
          <w:b w:val="false"/>
          <w:i w:val="false"/>
          <w:color w:val="ff0000"/>
          <w:sz w:val="28"/>
        </w:rPr>
        <w:t>№ 1111</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1 417 748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40" w:id="68"/>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содержание объектов среднего образования, построенных в рамках пилотного национального проекта "Комфортная школа"</w:t>
      </w:r>
    </w:p>
    <w:bookmarkEnd w:id="68"/>
    <w:p>
      <w:pPr>
        <w:spacing w:after="0"/>
        <w:ind w:left="0"/>
        <w:jc w:val="both"/>
      </w:pPr>
      <w:r>
        <w:rPr>
          <w:rFonts w:ascii="Times New Roman"/>
          <w:b w:val="false"/>
          <w:i w:val="false"/>
          <w:color w:val="ff0000"/>
          <w:sz w:val="28"/>
        </w:rPr>
        <w:t xml:space="preserve">
      Сноска. Приложение 3 исключено постановлением Правительства РК от 13.12.2023 </w:t>
      </w:r>
      <w:r>
        <w:rPr>
          <w:rFonts w:ascii="Times New Roman"/>
          <w:b w:val="false"/>
          <w:i w:val="false"/>
          <w:color w:val="ff0000"/>
          <w:sz w:val="28"/>
        </w:rPr>
        <w:t>№ 1111</w:t>
      </w:r>
      <w:r>
        <w:rPr>
          <w:rFonts w:ascii="Times New Roman"/>
          <w:b w:val="false"/>
          <w:i w:val="false"/>
          <w:color w:val="ff0000"/>
          <w:sz w:val="28"/>
        </w:rPr>
        <w:t xml:space="preserve"> (вводится в действие с 01.01.2023).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34" w:id="69"/>
    <w:p>
      <w:pPr>
        <w:spacing w:after="0"/>
        <w:ind w:left="0"/>
        <w:jc w:val="left"/>
      </w:pPr>
      <w:r>
        <w:rPr>
          <w:rFonts w:ascii="Times New Roman"/>
          <w:b/>
          <w:i w:val="false"/>
          <w:color w:val="000000"/>
        </w:rPr>
        <w:t xml:space="preserve"> Распределение сумм целевых текущих трансфертов областным бюджетам на реализацию подушевого нормативного финансирования в государственных дневных общеобразовательных сельских полнокомплектных школах</w:t>
      </w:r>
    </w:p>
    <w:bookmarkEnd w:id="69"/>
    <w:p>
      <w:pPr>
        <w:spacing w:after="0"/>
        <w:ind w:left="0"/>
        <w:jc w:val="both"/>
      </w:pPr>
      <w:r>
        <w:rPr>
          <w:rFonts w:ascii="Times New Roman"/>
          <w:b w:val="false"/>
          <w:i w:val="false"/>
          <w:color w:val="ff0000"/>
          <w:sz w:val="28"/>
        </w:rPr>
        <w:t xml:space="preserve">
      Сноска. Постановление дополнено приложением 3-1 в соответствии с постановлением Правительства РК от 28.03.2023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36" w:id="70"/>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увеличение размера государственной стипендии обучающимся в организациях технического и профессионального, послесреднего образования</w:t>
      </w:r>
    </w:p>
    <w:bookmarkEnd w:id="70"/>
    <w:p>
      <w:pPr>
        <w:spacing w:after="0"/>
        <w:ind w:left="0"/>
        <w:jc w:val="both"/>
      </w:pPr>
      <w:r>
        <w:rPr>
          <w:rFonts w:ascii="Times New Roman"/>
          <w:b w:val="false"/>
          <w:i w:val="false"/>
          <w:color w:val="ff0000"/>
          <w:sz w:val="28"/>
        </w:rPr>
        <w:t xml:space="preserve">
      Сноска. Постановление дополнено приложением 3-2 в соответствии с постановлением Правительства РК от 28.03.2023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01.01.2023); в редакции постановления Правительства РК от 24.11.2023 </w:t>
      </w:r>
      <w:r>
        <w:rPr>
          <w:rFonts w:ascii="Times New Roman"/>
          <w:b w:val="false"/>
          <w:i w:val="false"/>
          <w:color w:val="ff0000"/>
          <w:sz w:val="28"/>
        </w:rPr>
        <w:t>№ 1036</w:t>
      </w:r>
      <w:r>
        <w:rPr>
          <w:rFonts w:ascii="Times New Roman"/>
          <w:b w:val="false"/>
          <w:i w:val="false"/>
          <w:color w:val="ff0000"/>
          <w:sz w:val="28"/>
        </w:rPr>
        <w:t xml:space="preserve"> (вводится в действие с 01.01.2023); с изменением, внесенным постановлением Правительства РК от 13.12.2023 </w:t>
      </w:r>
      <w:r>
        <w:rPr>
          <w:rFonts w:ascii="Times New Roman"/>
          <w:b w:val="false"/>
          <w:i w:val="false"/>
          <w:color w:val="ff0000"/>
          <w:sz w:val="28"/>
        </w:rPr>
        <w:t>№ 1111</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здравоохранения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12 160 369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11 199 654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960 715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38" w:id="71"/>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проведение капитального ремонта объектов здравоохранения в рамках пилотного национального проекта "Модернизация сельского здравоохранения"</w:t>
      </w:r>
    </w:p>
    <w:bookmarkEnd w:id="71"/>
    <w:p>
      <w:pPr>
        <w:spacing w:after="0"/>
        <w:ind w:left="0"/>
        <w:jc w:val="both"/>
      </w:pPr>
      <w:r>
        <w:rPr>
          <w:rFonts w:ascii="Times New Roman"/>
          <w:b w:val="false"/>
          <w:i w:val="false"/>
          <w:color w:val="ff0000"/>
          <w:sz w:val="28"/>
        </w:rPr>
        <w:t xml:space="preserve">
      Сноска. Постановление дополнено приложением 3-3 в соответствии с постановлением Правительства РК от 28.03.2023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3 851 971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2 974 043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40" w:id="72"/>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материально-техническое оснащение организаций здравоохранения на местном уровне в рамках пилотного национального проекта "Модернизация сельского здравоохранения"</w:t>
      </w:r>
    </w:p>
    <w:bookmarkEnd w:id="72"/>
    <w:p>
      <w:pPr>
        <w:spacing w:after="0"/>
        <w:ind w:left="0"/>
        <w:jc w:val="both"/>
      </w:pPr>
      <w:r>
        <w:rPr>
          <w:rFonts w:ascii="Times New Roman"/>
          <w:b w:val="false"/>
          <w:i w:val="false"/>
          <w:color w:val="ff0000"/>
          <w:sz w:val="28"/>
        </w:rPr>
        <w:t xml:space="preserve">
      Сноска. Постановление дополнено приложением 3-4 в соответствии с постановлением Правительства РК от 28.03.2023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11 815 596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771 933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448 859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1 281 841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42" w:id="73"/>
    <w:p>
      <w:pPr>
        <w:spacing w:after="0"/>
        <w:ind w:left="0"/>
        <w:jc w:val="left"/>
      </w:pPr>
      <w:r>
        <w:rPr>
          <w:rFonts w:ascii="Times New Roman"/>
          <w:b/>
          <w:i w:val="false"/>
          <w:color w:val="000000"/>
        </w:rPr>
        <w:t xml:space="preserve"> Распределение сумм целевых текущих трансфертов бюджету Мангистауской области на обеспечение радиационной безопасности</w:t>
      </w:r>
    </w:p>
    <w:bookmarkEnd w:id="73"/>
    <w:p>
      <w:pPr>
        <w:spacing w:after="0"/>
        <w:ind w:left="0"/>
        <w:jc w:val="both"/>
      </w:pPr>
      <w:r>
        <w:rPr>
          <w:rFonts w:ascii="Times New Roman"/>
          <w:b w:val="false"/>
          <w:i w:val="false"/>
          <w:color w:val="ff0000"/>
          <w:sz w:val="28"/>
        </w:rPr>
        <w:t xml:space="preserve">
      Сноска. Постановление дополнено приложением 3-5 в соответствии с постановлением Правительства РК от 28.03.2023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1 676 681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декабря 2022 года № 987</w:t>
            </w:r>
          </w:p>
        </w:tc>
      </w:tr>
    </w:tbl>
    <w:bookmarkStart w:name="z244" w:id="74"/>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изъятие земельных участков для государственных нужд</w:t>
      </w:r>
    </w:p>
    <w:bookmarkEnd w:id="74"/>
    <w:p>
      <w:pPr>
        <w:spacing w:after="0"/>
        <w:ind w:left="0"/>
        <w:jc w:val="both"/>
      </w:pPr>
      <w:r>
        <w:rPr>
          <w:rFonts w:ascii="Times New Roman"/>
          <w:b w:val="false"/>
          <w:i w:val="false"/>
          <w:color w:val="ff0000"/>
          <w:sz w:val="28"/>
        </w:rPr>
        <w:t xml:space="preserve">
      Сноска. Постановление дополнено приложением 3-6 в соответствии с постановлением Правительства РК от 28.03.2023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7 453 608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4 565 678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46" w:id="75"/>
    <w:p>
      <w:pPr>
        <w:spacing w:after="0"/>
        <w:ind w:left="0"/>
        <w:jc w:val="left"/>
      </w:pPr>
      <w:r>
        <w:rPr>
          <w:rFonts w:ascii="Times New Roman"/>
          <w:b/>
          <w:i w:val="false"/>
          <w:color w:val="000000"/>
        </w:rPr>
        <w:t xml:space="preserve"> Распределение сумм целевых текущих трансфертов бюджету Акмолинской области на ремонт транспортной инфраструктуры населенных пунктов, прилегающих к городу Астана</w:t>
      </w:r>
    </w:p>
    <w:bookmarkEnd w:id="75"/>
    <w:p>
      <w:pPr>
        <w:spacing w:after="0"/>
        <w:ind w:left="0"/>
        <w:jc w:val="both"/>
      </w:pPr>
      <w:r>
        <w:rPr>
          <w:rFonts w:ascii="Times New Roman"/>
          <w:b w:val="false"/>
          <w:i w:val="false"/>
          <w:color w:val="ff0000"/>
          <w:sz w:val="28"/>
        </w:rPr>
        <w:t xml:space="preserve">
      Сноска. Постановление дополнено приложением 3-7 в соответствии с постановлением Правительства РК от 28.03.2023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18 115 046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18 115 046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Казахстанот</w:t>
            </w:r>
            <w:r>
              <w:br/>
            </w:r>
            <w:r>
              <w:rPr>
                <w:rFonts w:ascii="Times New Roman"/>
                <w:b w:val="false"/>
                <w:i w:val="false"/>
                <w:color w:val="000000"/>
                <w:sz w:val="20"/>
              </w:rPr>
              <w:t>от 6 декабря 2022 года № 987</w:t>
            </w:r>
          </w:p>
        </w:tc>
      </w:tr>
    </w:tbl>
    <w:bookmarkStart w:name="z248" w:id="76"/>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приобретение жилья коммунального жилищного фонда для социально уязвимых слоев населения</w:t>
      </w:r>
    </w:p>
    <w:bookmarkEnd w:id="76"/>
    <w:p>
      <w:pPr>
        <w:spacing w:after="0"/>
        <w:ind w:left="0"/>
        <w:jc w:val="both"/>
      </w:pPr>
      <w:r>
        <w:rPr>
          <w:rFonts w:ascii="Times New Roman"/>
          <w:b w:val="false"/>
          <w:i w:val="false"/>
          <w:color w:val="ff0000"/>
          <w:sz w:val="28"/>
        </w:rPr>
        <w:t xml:space="preserve">
      Сноска. Постановление дополнено приложением 3-8 в соответствии с постановлением Правительства РК от 28.03.2023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01.01.2023); в редакции постановления Правительства РК от 21.12.2023 </w:t>
      </w:r>
      <w:r>
        <w:rPr>
          <w:rFonts w:ascii="Times New Roman"/>
          <w:b w:val="false"/>
          <w:i w:val="false"/>
          <w:color w:val="ff0000"/>
          <w:sz w:val="28"/>
        </w:rPr>
        <w:t>№ 1159</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104 752 247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42 006 647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62 745 600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1 608 372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3 828 528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2 784 000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57" w:id="77"/>
    <w:p>
      <w:pPr>
        <w:spacing w:after="0"/>
        <w:ind w:left="0"/>
        <w:jc w:val="left"/>
      </w:pPr>
      <w:r>
        <w:rPr>
          <w:rFonts w:ascii="Times New Roman"/>
          <w:b/>
          <w:i w:val="false"/>
          <w:color w:val="000000"/>
        </w:rPr>
        <w:t xml:space="preserve"> Распределение сумм целевых текущих трансфертов областным бюджетам, бюджетам городов республиканского значения, столицы на возмещение части затрат субъектов предпринимательства по строительству объектов придорожного сервиса</w:t>
      </w:r>
    </w:p>
    <w:bookmarkEnd w:id="77"/>
    <w:p>
      <w:pPr>
        <w:spacing w:after="0"/>
        <w:ind w:left="0"/>
        <w:jc w:val="both"/>
      </w:pPr>
      <w:r>
        <w:rPr>
          <w:rFonts w:ascii="Times New Roman"/>
          <w:b w:val="false"/>
          <w:i w:val="false"/>
          <w:color w:val="ff0000"/>
          <w:sz w:val="28"/>
        </w:rPr>
        <w:t xml:space="preserve">
      Сноска. Постановление дополнено приложением 3-9 в соответствии с постановлением Правительства РК от 24.11.2023 </w:t>
      </w:r>
      <w:r>
        <w:rPr>
          <w:rFonts w:ascii="Times New Roman"/>
          <w:b w:val="false"/>
          <w:i w:val="false"/>
          <w:color w:val="ff0000"/>
          <w:sz w:val="28"/>
        </w:rPr>
        <w:t>№ 1036</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7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8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bookmarkEnd w:id="80"/>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43" w:id="81"/>
    <w:p>
      <w:pPr>
        <w:spacing w:after="0"/>
        <w:ind w:left="0"/>
        <w:jc w:val="left"/>
      </w:pPr>
      <w:r>
        <w:rPr>
          <w:rFonts w:ascii="Times New Roman"/>
          <w:b/>
          <w:i w:val="false"/>
          <w:color w:val="000000"/>
        </w:rPr>
        <w:t xml:space="preserve"> Распределение сумм кредитования областных бюджетов на предоставление микрокредитов сельскому населению для масштабирования проекта по повышению доходов сельского населения</w:t>
      </w:r>
    </w:p>
    <w:bookmarkEnd w:id="81"/>
    <w:p>
      <w:pPr>
        <w:spacing w:after="0"/>
        <w:ind w:left="0"/>
        <w:jc w:val="both"/>
      </w:pPr>
      <w:r>
        <w:rPr>
          <w:rFonts w:ascii="Times New Roman"/>
          <w:b w:val="false"/>
          <w:i w:val="false"/>
          <w:color w:val="ff0000"/>
          <w:sz w:val="28"/>
        </w:rPr>
        <w:t xml:space="preserve">
      Сноска. Приложение 4 - в редакции постановления Правительства РК от 28.03.2023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16 032 014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8 267 643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24 095 979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2 059 581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19 772 410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50" w:id="82"/>
    <w:p>
      <w:pPr>
        <w:spacing w:after="0"/>
        <w:ind w:left="0"/>
        <w:jc w:val="left"/>
      </w:pPr>
      <w:r>
        <w:rPr>
          <w:rFonts w:ascii="Times New Roman"/>
          <w:b/>
          <w:i w:val="false"/>
          <w:color w:val="000000"/>
        </w:rPr>
        <w:t xml:space="preserve"> Распределение сумм кредитования областных бюджетов, бюджетов городов республиканского значения, столицы на инвестиционные проекты в агропромышленном комплексе</w:t>
      </w:r>
    </w:p>
    <w:bookmarkEnd w:id="82"/>
    <w:p>
      <w:pPr>
        <w:spacing w:after="0"/>
        <w:ind w:left="0"/>
        <w:jc w:val="both"/>
      </w:pPr>
      <w:r>
        <w:rPr>
          <w:rFonts w:ascii="Times New Roman"/>
          <w:b w:val="false"/>
          <w:i w:val="false"/>
          <w:color w:val="ff0000"/>
          <w:sz w:val="28"/>
        </w:rPr>
        <w:t xml:space="preserve">
      Сноска. Постановление дополнено приложением 4-1 в соответствии с постановлением Правительства РК от 28.03.2023 </w:t>
      </w:r>
      <w:r>
        <w:rPr>
          <w:rFonts w:ascii="Times New Roman"/>
          <w:b w:val="false"/>
          <w:i w:val="false"/>
          <w:color w:val="ff0000"/>
          <w:sz w:val="28"/>
        </w:rPr>
        <w:t>№ 257</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46" w:id="83"/>
    <w:p>
      <w:pPr>
        <w:spacing w:after="0"/>
        <w:ind w:left="0"/>
        <w:jc w:val="left"/>
      </w:pPr>
      <w:r>
        <w:rPr>
          <w:rFonts w:ascii="Times New Roman"/>
          <w:b/>
          <w:i w:val="false"/>
          <w:color w:val="000000"/>
        </w:rPr>
        <w:t xml:space="preserve"> Распределение сумм кредитования областных бюджетов, бюджетов городов республиканского значения, столицы на содействие предпринимательской инициативе молодежи</w:t>
      </w:r>
    </w:p>
    <w:bookmarkEnd w:id="83"/>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постановлениями Правительства РК от 14.07.2023 </w:t>
      </w:r>
      <w:r>
        <w:rPr>
          <w:rFonts w:ascii="Times New Roman"/>
          <w:b w:val="false"/>
          <w:i w:val="false"/>
          <w:color w:val="ff0000"/>
          <w:sz w:val="28"/>
        </w:rPr>
        <w:t>№ 574</w:t>
      </w:r>
      <w:r>
        <w:rPr>
          <w:rFonts w:ascii="Times New Roman"/>
          <w:b w:val="false"/>
          <w:i w:val="false"/>
          <w:color w:val="ff0000"/>
          <w:sz w:val="28"/>
        </w:rPr>
        <w:t xml:space="preserve"> (вводится в действие с 01.01.2023); от 24.11.2023 </w:t>
      </w:r>
      <w:r>
        <w:rPr>
          <w:rFonts w:ascii="Times New Roman"/>
          <w:b w:val="false"/>
          <w:i w:val="false"/>
          <w:color w:val="ff0000"/>
          <w:sz w:val="28"/>
        </w:rPr>
        <w:t>№ 1036</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 и городов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28 980 000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Астана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1 305 000</w:t>
            </w:r>
          </w:p>
        </w:tc>
      </w:tr>
    </w:tbl>
    <w:bookmarkStart w:name="z47" w:id="84"/>
    <w:p>
      <w:pPr>
        <w:spacing w:after="0"/>
        <w:ind w:left="0"/>
        <w:jc w:val="both"/>
      </w:pPr>
      <w:r>
        <w:rPr>
          <w:rFonts w:ascii="Times New Roman"/>
          <w:b w:val="false"/>
          <w:i w:val="false"/>
          <w:color w:val="000000"/>
          <w:sz w:val="28"/>
        </w:rPr>
        <w:t>
      _________________________</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49" w:id="85"/>
    <w:p>
      <w:pPr>
        <w:spacing w:after="0"/>
        <w:ind w:left="0"/>
        <w:jc w:val="left"/>
      </w:pPr>
      <w:r>
        <w:rPr>
          <w:rFonts w:ascii="Times New Roman"/>
          <w:b/>
          <w:i w:val="false"/>
          <w:color w:val="000000"/>
        </w:rPr>
        <w:t xml:space="preserve"> Распределение сумм бюджетных кредитов местным исполнительным органам для реализации мер социальной поддержки специалистов</w:t>
      </w:r>
    </w:p>
    <w:bookmarkEnd w:id="85"/>
    <w:p>
      <w:pPr>
        <w:spacing w:after="0"/>
        <w:ind w:left="0"/>
        <w:jc w:val="both"/>
      </w:pPr>
      <w:r>
        <w:rPr>
          <w:rFonts w:ascii="Times New Roman"/>
          <w:b w:val="false"/>
          <w:i w:val="false"/>
          <w:color w:val="ff0000"/>
          <w:sz w:val="28"/>
        </w:rPr>
        <w:t xml:space="preserve">
      Сноска. Приложение 6 - в редакции постановления Правительства РК от 24.11.2023 </w:t>
      </w:r>
      <w:r>
        <w:rPr>
          <w:rFonts w:ascii="Times New Roman"/>
          <w:b w:val="false"/>
          <w:i w:val="false"/>
          <w:color w:val="ff0000"/>
          <w:sz w:val="28"/>
        </w:rPr>
        <w:t>№ 1036</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Жетісу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Ұлытау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2 685 825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52" w:id="86"/>
    <w:p>
      <w:pPr>
        <w:spacing w:after="0"/>
        <w:ind w:left="0"/>
        <w:jc w:val="left"/>
      </w:pPr>
      <w:r>
        <w:rPr>
          <w:rFonts w:ascii="Times New Roman"/>
          <w:b/>
          <w:i w:val="false"/>
          <w:color w:val="000000"/>
        </w:rPr>
        <w:t xml:space="preserve"> Распределение сумм кредитования областных бюджетов, бюджетов городов республиканского значения, столицы на проведение капитального ремонта общего имущества объектов кондоминиумов</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2 435 659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1 573 285</w:t>
            </w:r>
          </w:p>
        </w:tc>
      </w:tr>
    </w:tbl>
    <w:bookmarkStart w:name="z53" w:id="87"/>
    <w:p>
      <w:pPr>
        <w:spacing w:after="0"/>
        <w:ind w:left="0"/>
        <w:jc w:val="both"/>
      </w:pPr>
      <w:r>
        <w:rPr>
          <w:rFonts w:ascii="Times New Roman"/>
          <w:b w:val="false"/>
          <w:i w:val="false"/>
          <w:color w:val="000000"/>
          <w:sz w:val="28"/>
        </w:rPr>
        <w:t>
      _________________________</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54" w:id="88"/>
    <w:p>
      <w:pPr>
        <w:spacing w:after="0"/>
        <w:ind w:left="0"/>
        <w:jc w:val="left"/>
      </w:pPr>
      <w:r>
        <w:rPr>
          <w:rFonts w:ascii="Times New Roman"/>
          <w:b/>
          <w:i w:val="false"/>
          <w:color w:val="000000"/>
        </w:rPr>
        <w:t xml:space="preserve"> Распределение сумм резерва Правительства Республики Казахстан</w:t>
      </w:r>
    </w:p>
    <w:bookmarkEnd w:id="88"/>
    <w:p>
      <w:pPr>
        <w:spacing w:after="0"/>
        <w:ind w:left="0"/>
        <w:jc w:val="both"/>
      </w:pPr>
      <w:r>
        <w:rPr>
          <w:rFonts w:ascii="Times New Roman"/>
          <w:b w:val="false"/>
          <w:i w:val="false"/>
          <w:color w:val="ff0000"/>
          <w:sz w:val="28"/>
        </w:rPr>
        <w:t xml:space="preserve">
      Сноска. Приложение 8 - в редакции постановления Правительства РК от 21.12.2023 </w:t>
      </w:r>
      <w:r>
        <w:rPr>
          <w:rFonts w:ascii="Times New Roman"/>
          <w:b w:val="false"/>
          <w:i w:val="false"/>
          <w:color w:val="ff0000"/>
          <w:sz w:val="28"/>
        </w:rPr>
        <w:t>№ 1159</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316 849 094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316 849 094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19 039 853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неотложные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294 759 241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на исполнение обязательств по решениям судов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для жизнеобеспечения населения при ликвидации чрезвычайных ситуаций природного и техногенного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15" w:id="89"/>
    <w:p>
      <w:pPr>
        <w:spacing w:after="0"/>
        <w:ind w:left="0"/>
        <w:jc w:val="left"/>
      </w:pPr>
      <w:r>
        <w:rPr>
          <w:rFonts w:ascii="Times New Roman"/>
          <w:b/>
          <w:i w:val="false"/>
          <w:color w:val="000000"/>
        </w:rPr>
        <w:t xml:space="preserve"> Перечень проектов государственно-частного партнерства, планируемых к реализации, требующих финансирования государственных обязательств по проектам государственно-частного партнерства, в том числе государственных концессионных обязательств, из республиканского бюджета</w:t>
      </w:r>
    </w:p>
    <w:bookmarkEnd w:id="89"/>
    <w:p>
      <w:pPr>
        <w:spacing w:after="0"/>
        <w:ind w:left="0"/>
        <w:jc w:val="both"/>
      </w:pPr>
      <w:r>
        <w:rPr>
          <w:rFonts w:ascii="Times New Roman"/>
          <w:b w:val="false"/>
          <w:i w:val="false"/>
          <w:color w:val="ff0000"/>
          <w:sz w:val="28"/>
        </w:rPr>
        <w:t xml:space="preserve">
      Сноска. Приложение 9 - в редакции постановления Правительства РК от 17.10.2023 </w:t>
      </w:r>
      <w:r>
        <w:rPr>
          <w:rFonts w:ascii="Times New Roman"/>
          <w:b w:val="false"/>
          <w:i w:val="false"/>
          <w:color w:val="ff0000"/>
          <w:sz w:val="28"/>
        </w:rPr>
        <w:t>№ 917</w:t>
      </w:r>
      <w:r>
        <w:rPr>
          <w:rFonts w:ascii="Times New Roman"/>
          <w:b w:val="false"/>
          <w:i w:val="false"/>
          <w:color w:val="ff0000"/>
          <w:sz w:val="28"/>
        </w:rPr>
        <w:t xml:space="preserve"> (вводится в действие с 01.01.2023).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 тенге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39 117 971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10 393 312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42 429 972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39 117 971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10 393 312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42 429 972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финансов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эксплуатация автомобильного пункта пропуска "НУР ЖОЛЫ" и эксплуатация транспортно-логистического центра на участке автомобильной дороги "Алматы-Хоргос" международного транзитного коридора "Западная Европа – Западный Китай"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3 346 499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цифрового развития, инноваций и аэрокосмической промышленности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17 233 009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7 044 089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7 372 306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17 233 009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широкополосным доступом сельских населенных пунктов Республики Казахстан по технологии волоконно-оптических линий связи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17 233 009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7 044 089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транспорта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15 862 249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государственных обязательств по проектам государственно-частного партнерства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15 862 249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эксплуатация системы освещения здания административно-технологического комплекса "Transport tower"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автомобильной дороги "Большая Алматинская кольцевая автомобильная дорога (БАКАД)"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15 855 584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Министерство индустрии и инфраструктурного развития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31 711 167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государственных обязательств по проектам государственно-частного партнерства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эксплуатация системы освещения здания административно-технологического комплекса "Transport tower"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эксплуатация автомобильной дороги "Большая Алматинская кольцевая автомобильная дорога (БАКАД)"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31 711 167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Управление Делами Президента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государственных обязательств по проектам государственно-частного партнерства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проекты ГЧП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Центра ядерной медицины, расположенного по адресу г. Нур-Султан, ул. Е495 (проектное наименование), район здания №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декабря 2022 года № 987</w:t>
            </w:r>
          </w:p>
        </w:tc>
      </w:tr>
    </w:tbl>
    <w:bookmarkStart w:name="z216" w:id="90"/>
    <w:p>
      <w:pPr>
        <w:spacing w:after="0"/>
        <w:ind w:left="0"/>
        <w:jc w:val="left"/>
      </w:pPr>
      <w:r>
        <w:rPr>
          <w:rFonts w:ascii="Times New Roman"/>
          <w:b/>
          <w:i w:val="false"/>
          <w:color w:val="000000"/>
        </w:rPr>
        <w:t xml:space="preserve"> Перечень государственных заданий на 2023 год</w:t>
      </w:r>
    </w:p>
    <w:bookmarkEnd w:id="90"/>
    <w:p>
      <w:pPr>
        <w:spacing w:after="0"/>
        <w:ind w:left="0"/>
        <w:jc w:val="both"/>
      </w:pPr>
      <w:r>
        <w:rPr>
          <w:rFonts w:ascii="Times New Roman"/>
          <w:b w:val="false"/>
          <w:i w:val="false"/>
          <w:color w:val="ff0000"/>
          <w:sz w:val="28"/>
        </w:rPr>
        <w:t xml:space="preserve">
      Сноска. Приложение 10 - в редакции постановления Правительства РК от 17.10.2023 </w:t>
      </w:r>
      <w:r>
        <w:rPr>
          <w:rFonts w:ascii="Times New Roman"/>
          <w:b w:val="false"/>
          <w:i w:val="false"/>
          <w:color w:val="ff0000"/>
          <w:sz w:val="28"/>
        </w:rPr>
        <w:t>№ 917</w:t>
      </w:r>
      <w:r>
        <w:rPr>
          <w:rFonts w:ascii="Times New Roman"/>
          <w:b w:val="false"/>
          <w:i w:val="false"/>
          <w:color w:val="ff0000"/>
          <w:sz w:val="28"/>
        </w:rPr>
        <w:t xml:space="preserve"> (вводится в действие с 01.01.2023); с изменениями, внесенными постановлениями Правительства РК от 24.11.2023 </w:t>
      </w:r>
      <w:r>
        <w:rPr>
          <w:rFonts w:ascii="Times New Roman"/>
          <w:b w:val="false"/>
          <w:i w:val="false"/>
          <w:color w:val="ff0000"/>
          <w:sz w:val="28"/>
        </w:rPr>
        <w:t>№ 1036</w:t>
      </w:r>
      <w:r>
        <w:rPr>
          <w:rFonts w:ascii="Times New Roman"/>
          <w:b w:val="false"/>
          <w:i w:val="false"/>
          <w:color w:val="ff0000"/>
          <w:sz w:val="28"/>
        </w:rPr>
        <w:t xml:space="preserve"> (вводится в действие с 01.01.2023); от 13.12.2023 </w:t>
      </w:r>
      <w:r>
        <w:rPr>
          <w:rFonts w:ascii="Times New Roman"/>
          <w:b w:val="false"/>
          <w:i w:val="false"/>
          <w:color w:val="ff0000"/>
          <w:sz w:val="28"/>
        </w:rPr>
        <w:t>№ 1111</w:t>
      </w:r>
      <w:r>
        <w:rPr>
          <w:rFonts w:ascii="Times New Roman"/>
          <w:b w:val="false"/>
          <w:i w:val="false"/>
          <w:color w:val="ff0000"/>
          <w:sz w:val="28"/>
        </w:rPr>
        <w:t xml:space="preserve"> (вводится в действие с 01.01.2023); от 21.12.2023 </w:t>
      </w:r>
      <w:r>
        <w:rPr>
          <w:rFonts w:ascii="Times New Roman"/>
          <w:b w:val="false"/>
          <w:i w:val="false"/>
          <w:color w:val="ff0000"/>
          <w:sz w:val="28"/>
        </w:rPr>
        <w:t>№ 1159</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или инвестиционного проекта, осуществляемых в форме выполнения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государственной услуги или инвестиционного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администратора республиканской бюджетной программы, ответственного за выполнение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(подпрограммы), в рамках которой выполняется государственное задание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необходимая для выполнения государственного задания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поддержки соотечественникам за рубежом и прибывшим в Республику Казахстан этническим казахам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информационно-консультативной поддержки соотечественникам за рубежом и прибывшим в Республику Казахстан этническим казахам посредством функционирования Центра информационной поддержки кандасов; проведение мероприятий для обеспечения культурно-гуманитарных связей с соотечественниками за рубежом и прибывшими в Республику Казахстан этническими казахами; аналитические исследования по вопросам соотечественников за рубежом; оказание содействия соотечественникам за рубежом, в организации работы и оснащении казахских национальных культурных центров; организация культурно-массовых и образовательно-познавательных мероприятий и проектов для (с участием) соотечественников за рубежом и прибывших в Республику Казахстан этнических казахов; распространение актуальной информации и подготовка качественного контента по вопросам поддержки соотечественников за рубежом и прибывших в Республику Казахстан этнических казахов.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"Фонд Отандастар"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"Содействие развитию связей и контактов с соотечественниками за рубежом и этническими казахами, прибывшими в Республику Казахстан" 101 "Создание условий для поддержки соотечественников за рубежом и этнических казахов, прибывших в Республику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Картографирование земель сельскохозяйственного назначения для ведения государственного земельного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работ направлен на создание фотокарт масштабного ряда сельскохозяйственных угодий и застроенных территорий населенных пунктов, создаваемых для ведения государственного земельного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"Государственный институт сельскохозяйственных аэрофотогеодезических изысканий"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"Повышение доступности информации о земельных ресурсах" 100 "Формирование сведений государственного земельного кадастра"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4 161 869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государственного земельного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сведений государственного земельного кадастра обеспечивается проведением земельно-кадастровых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"Государственная корпорация "Правительство для граждан"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"Повышение доступности информации о земельных ресурсах"</w:t>
            </w:r>
          </w:p>
          <w:p>
            <w:pPr>
              <w:spacing w:after="20"/>
              <w:ind w:left="20"/>
              <w:jc w:val="both"/>
            </w:pPr>
            <w:r>
              <w:rPr>
                <w:rFonts w:ascii="Times New Roman"/>
                <w:b w:val="false"/>
                <w:i w:val="false"/>
                <w:color w:val="000000"/>
                <w:sz w:val="20"/>
              </w:rPr>
              <w:t>
100 "Формирование сведений государственного земельного кадастра"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6 322 030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системно-техническое обслуживание объектов информатизации социально-трудовой сферы, интеграция с иными объектами информатизации, а также анализ и обработка данных социально-трудовой сферы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 системно-техническое обслуживание объектов информатизации социально-трудовой сферы, интеграция с иными объектами информатизации, а также анализ и обработка данных социально-трудовой сферы.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труда, занятости, социальной защиты и миграции населения" 104 "Обеспечение функционирования информационных систем и информационно-техническое обеспечение государственных органов"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Методологическое обеспечение по оказанию лицам с инвалидностью протезно-ортопедической помощи, в том числе предоставление протезно-ортопедической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Протезирование лиц с инвалидностью с особо сложными и атипичными видами увечья, а также первичное протезирование, внедрение протезно-ортопедических изделий, изготавливаемых по новейшим технологиям, разработка технологических процессов на новые виды протезно-ортопедических изделий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сферы социальной защиты"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p>
            <w:pPr>
              <w:spacing w:after="20"/>
              <w:ind w:left="20"/>
              <w:jc w:val="both"/>
            </w:pPr>
            <w:r>
              <w:rPr>
                <w:rFonts w:ascii="Times New Roman"/>
                <w:b w:val="false"/>
                <w:i w:val="false"/>
                <w:color w:val="000000"/>
                <w:sz w:val="20"/>
              </w:rPr>
              <w:t>
100 "Методологическое обеспечение по оказанию лицам с инвалидностью протезно-ортопедической помощи, в том числе предоставление протезно-ортопедической помощи"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Слухоречевая адаптация детей с нарушением слуха после кохлеарной имплантации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Кохлеарная имплантация (КИ) является единственным эффективным методом реабилитации детей с тяжелыми нарушениями слуха (глухотой), но операция КИ совершенно неэффективна без слухоречевой реабилитации (адаптации). Проведение ее обязательно для развития слуха и речи ребенка с кохлеарным имплантом.</w:t>
            </w:r>
          </w:p>
          <w:p>
            <w:pPr>
              <w:spacing w:after="20"/>
              <w:ind w:left="20"/>
              <w:jc w:val="both"/>
            </w:pPr>
            <w:r>
              <w:rPr>
                <w:rFonts w:ascii="Times New Roman"/>
                <w:b w:val="false"/>
                <w:i w:val="false"/>
                <w:color w:val="000000"/>
                <w:sz w:val="20"/>
              </w:rPr>
              <w:t>
Цель слухоречевой адаптации – научить ребенка воспринимать звуковые сигналы (неречевые и речевые), понимать их и использовать новые слуховые ощущения для развития устной речи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сферы социальной защиты"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p>
            <w:pPr>
              <w:spacing w:after="20"/>
              <w:ind w:left="20"/>
              <w:jc w:val="both"/>
            </w:pPr>
            <w:r>
              <w:rPr>
                <w:rFonts w:ascii="Times New Roman"/>
                <w:b w:val="false"/>
                <w:i w:val="false"/>
                <w:color w:val="000000"/>
                <w:sz w:val="20"/>
              </w:rPr>
              <w:t>
102 "Слухоречевая адаптация детей с нарушением слуха после кохлеарной имплантации"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рынка труда и методологическая поддержка центров трудовой мобильности (карьерных центров) в социально-трудовой сфере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Информационно-аналитическое сопровождение рынка труда и методологическая поддержка центров трудовой мобильности (карьерных центров) в социально-трудовой сфере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развития трудовых ресурсов"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"Развитие продуктивной занятости"</w:t>
            </w:r>
          </w:p>
          <w:p>
            <w:pPr>
              <w:spacing w:after="20"/>
              <w:ind w:left="20"/>
              <w:jc w:val="both"/>
            </w:pPr>
            <w:r>
              <w:rPr>
                <w:rFonts w:ascii="Times New Roman"/>
                <w:b w:val="false"/>
                <w:i w:val="false"/>
                <w:color w:val="000000"/>
                <w:sz w:val="20"/>
              </w:rPr>
              <w:t>
101 "Проведение текущих мероприятий в рамках развития продуктивной 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Топографо-геодезические и картографические работы, учет, хранение материалов и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работ по обработке материалов космоснимков территорий, созданию и обновлению топографических планов городов и населенных пунктов, нивелирование I, II класса, обследование, восстановление, координирование и закладка пунктов, создание сводных каталогов, создание и обновление масштабного ряда цифровых государственных топографических карт, создание и/или обновление тематических карт и планов, издание (печать) топографических карт, ведение мониторинга базы данных государственных каталогов географических названий, составление технических проектов, государственный учет и хранение топографо-геодезических и картографических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простанственной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91"/>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w:t>
            </w:r>
          </w:p>
          <w:bookmarkEnd w:id="91"/>
          <w:p>
            <w:pPr>
              <w:spacing w:after="20"/>
              <w:ind w:left="20"/>
              <w:jc w:val="both"/>
            </w:pPr>
            <w:r>
              <w:rPr>
                <w:rFonts w:ascii="Times New Roman"/>
                <w:b w:val="false"/>
                <w:i w:val="false"/>
                <w:color w:val="000000"/>
                <w:sz w:val="20"/>
              </w:rPr>
              <w:t>
101 "Обеспечение топографо-геодезической и картографической продукцией и ее хранение"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4 486 020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инфраструктура пространственных данных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92"/>
          <w:p>
            <w:pPr>
              <w:spacing w:after="20"/>
              <w:ind w:left="20"/>
              <w:jc w:val="both"/>
            </w:pPr>
            <w:r>
              <w:rPr>
                <w:rFonts w:ascii="Times New Roman"/>
                <w:b w:val="false"/>
                <w:i w:val="false"/>
                <w:color w:val="000000"/>
                <w:sz w:val="20"/>
              </w:rPr>
              <w:t>
1. Модернизация системы государственного геодезического обеспечения Республики Казахстан:</w:t>
            </w:r>
          </w:p>
          <w:bookmarkEnd w:id="92"/>
          <w:p>
            <w:pPr>
              <w:spacing w:after="20"/>
              <w:ind w:left="20"/>
              <w:jc w:val="both"/>
            </w:pPr>
            <w:r>
              <w:rPr>
                <w:rFonts w:ascii="Times New Roman"/>
                <w:b w:val="false"/>
                <w:i w:val="false"/>
                <w:color w:val="000000"/>
                <w:sz w:val="20"/>
              </w:rPr>
              <w:t>
1.1. Модернизация государственной геодезической сети (ГГС), в том числе: фундаментальная астрономо-геодезическая сеть (ФАГС);</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высокоточная геодезическая сеть (ВГС); астрономо-геодезическая сеть 1, 2 классов (АГС 1, 2);</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геодезическая сеть сгущения 3, 4 классов (ГСС 3, 4).</w:t>
            </w:r>
          </w:p>
          <w:p>
            <w:pPr>
              <w:spacing w:after="20"/>
              <w:ind w:left="20"/>
              <w:jc w:val="both"/>
            </w:pPr>
            <w:r>
              <w:rPr>
                <w:rFonts w:ascii="Times New Roman"/>
                <w:b w:val="false"/>
                <w:i w:val="false"/>
                <w:color w:val="000000"/>
                <w:sz w:val="20"/>
              </w:rPr>
              <w:t>
</w:t>
            </w:r>
            <w:r>
              <w:rPr>
                <w:rFonts w:ascii="Times New Roman"/>
                <w:b w:val="false"/>
                <w:i w:val="false"/>
                <w:color w:val="000000"/>
                <w:sz w:val="20"/>
              </w:rPr>
              <w:t>1.2. Модернизация государственной нивелирной сети (ГНС),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нивелирная сеть І класса (ГНС І); государственная нивелирная сеть ІІ класса (ГНС ІІ); государственные нивелирные сети ІІІ-ІV классов (ГНС ІІІ-ІV).</w:t>
            </w:r>
          </w:p>
          <w:p>
            <w:pPr>
              <w:spacing w:after="20"/>
              <w:ind w:left="20"/>
              <w:jc w:val="both"/>
            </w:pPr>
            <w:r>
              <w:rPr>
                <w:rFonts w:ascii="Times New Roman"/>
                <w:b w:val="false"/>
                <w:i w:val="false"/>
                <w:color w:val="000000"/>
                <w:sz w:val="20"/>
              </w:rPr>
              <w:t>
</w:t>
            </w:r>
            <w:r>
              <w:rPr>
                <w:rFonts w:ascii="Times New Roman"/>
                <w:b w:val="false"/>
                <w:i w:val="false"/>
                <w:color w:val="000000"/>
                <w:sz w:val="20"/>
              </w:rPr>
              <w:t>1.3. Модернизация государственной гравиметрической сети (ГГрС), в том числе: государственная фундаментальная гравиметрическая сеть (ГФГС), приобретение программного обеспечения; государственная гравиметрическая сеть 1 класса (ГГрС-1).</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Внедрение Национальной инфраструктуры пространственных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2.1.Преобразование топографических карт масштаба 1:25 000 в цифровую карту Республики Казахстан открытого 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Преобразование цифровых топографических планов городов и районных центров масштаба 1:2 000 в цифровые планы городов и районных центров открытого пользования.</w:t>
            </w:r>
          </w:p>
          <w:p>
            <w:pPr>
              <w:spacing w:after="20"/>
              <w:ind w:left="20"/>
              <w:jc w:val="both"/>
            </w:pPr>
            <w:r>
              <w:rPr>
                <w:rFonts w:ascii="Times New Roman"/>
                <w:b w:val="false"/>
                <w:i w:val="false"/>
                <w:color w:val="000000"/>
                <w:sz w:val="20"/>
              </w:rPr>
              <w:t>
3. Управление проектом.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пространственной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 102 "Создание Национальной инфраструктуры пространственных данных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p>
            <w:pPr>
              <w:spacing w:after="20"/>
              <w:ind w:left="20"/>
              <w:jc w:val="both"/>
            </w:pPr>
            <w:r>
              <w:rPr>
                <w:rFonts w:ascii="Times New Roman"/>
                <w:b w:val="false"/>
                <w:i w:val="false"/>
                <w:color w:val="000000"/>
                <w:sz w:val="20"/>
              </w:rPr>
              <w:t>
699 202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государственных геодезических сетей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работ по развитию геодезических сетей с разработкой параметров преобразования и трансформирования между государственными, международными, местными системами отсчета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геодезии и пространственной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"Повышение уровня государственного геодезического и картографического обеспечения страны"</w:t>
            </w:r>
          </w:p>
          <w:p>
            <w:pPr>
              <w:spacing w:after="20"/>
              <w:ind w:left="20"/>
              <w:jc w:val="both"/>
            </w:pPr>
            <w:r>
              <w:rPr>
                <w:rFonts w:ascii="Times New Roman"/>
                <w:b w:val="false"/>
                <w:i w:val="false"/>
                <w:color w:val="000000"/>
                <w:sz w:val="20"/>
              </w:rPr>
              <w:t>
104 "Развитие государственных геодезических сетей"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экологического мониторинга территорий Республики Казахстан, подверженных воздействию ракетно-космической деятельности комплекса "Байконур"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w:t>
            </w:r>
          </w:p>
          <w:p>
            <w:pPr>
              <w:spacing w:after="20"/>
              <w:ind w:left="20"/>
              <w:jc w:val="both"/>
            </w:pPr>
            <w:r>
              <w:rPr>
                <w:rFonts w:ascii="Times New Roman"/>
                <w:b w:val="false"/>
                <w:i w:val="false"/>
                <w:color w:val="000000"/>
                <w:sz w:val="20"/>
              </w:rPr>
              <w:t>
1) проведение экологического мониторинга пусков ракет-носителей с космодрома "Байконур" (экологическое сопровождение 7 пусков РН "Союз");</w:t>
            </w:r>
          </w:p>
          <w:p>
            <w:pPr>
              <w:spacing w:after="20"/>
              <w:ind w:left="20"/>
              <w:jc w:val="both"/>
            </w:pPr>
            <w:r>
              <w:rPr>
                <w:rFonts w:ascii="Times New Roman"/>
                <w:b w:val="false"/>
                <w:i w:val="false"/>
                <w:color w:val="000000"/>
                <w:sz w:val="20"/>
              </w:rPr>
              <w:t>
2) оценка экологической устойчивости РП ОЧ РН в зоне Ю-1 (РП №191, 192) в области Ұлытау, Амангельдинском, Жангельдинском районах Костанайской области;</w:t>
            </w:r>
          </w:p>
          <w:p>
            <w:pPr>
              <w:spacing w:after="20"/>
              <w:ind w:left="20"/>
              <w:jc w:val="both"/>
            </w:pPr>
            <w:r>
              <w:rPr>
                <w:rFonts w:ascii="Times New Roman"/>
                <w:b w:val="false"/>
                <w:i w:val="false"/>
                <w:color w:val="000000"/>
                <w:sz w:val="20"/>
              </w:rPr>
              <w:t>
3) контроль состояния объектов окружающей среды на месте аварии РН "Протон" 5 июля 1999 года в Карагандинской области (2023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w:t>
            </w:r>
          </w:p>
          <w:p>
            <w:pPr>
              <w:spacing w:after="20"/>
              <w:ind w:left="20"/>
              <w:jc w:val="both"/>
            </w:pPr>
            <w:r>
              <w:rPr>
                <w:rFonts w:ascii="Times New Roman"/>
                <w:b w:val="false"/>
                <w:i w:val="false"/>
                <w:color w:val="000000"/>
                <w:sz w:val="20"/>
              </w:rPr>
              <w:t>
"Инфракос"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p>
            <w:pPr>
              <w:spacing w:after="20"/>
              <w:ind w:left="20"/>
              <w:jc w:val="both"/>
            </w:pPr>
            <w:r>
              <w:rPr>
                <w:rFonts w:ascii="Times New Roman"/>
                <w:b w:val="false"/>
                <w:i w:val="false"/>
                <w:color w:val="000000"/>
                <w:sz w:val="20"/>
              </w:rPr>
              <w:t>
100 "Обеспечение управления космическими аппаратами"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Опытная эксплуатация космической системы технологического назначения KazSTSat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по обеспечению функционирования космической системы технологического назначения (KazSTSat) для получения положительной летной истории казахстанских технологий путем опытной эксплуатации KazSTSat и определение срока активного существования космического аппарата.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"Ghalam"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 100 "Обеспечение управления космическими аппаратами"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объектов наземной космической инфраструктуры космического ракетного комплекса "Зенит-М"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осуществление комплекса работ и мероприятий по поддержанию технических и технологических объектов НКИ КРК "Зенит-М", в том числе организация и обеспечение охраны переданных объектов КРК "Зенит-М", транспортное обеспечение для доставки работников на объекты КРК "Зенит-М", обеспечение работников средствами индивидуальной защиты и спецодеждой, проведение регламентных и профилактических работ, а также с привлечением при необходимости организаций, имеющих опыт эксплуатации космических систем в соответствии с нормативными требованиями, установленными эксплуатационной документацией данного объекта (систем и агрегатов), их техническое обслуживание, а также осуществление других мероприятий, необходимых для организации этих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"Совместное Казахстанско-Российское предприятие "Байтерек"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"Обеспечение сохранности и расширения использования космической инфраструктуры"</w:t>
            </w:r>
          </w:p>
          <w:p>
            <w:pPr>
              <w:spacing w:after="20"/>
              <w:ind w:left="20"/>
              <w:jc w:val="both"/>
            </w:pPr>
            <w:r>
              <w:rPr>
                <w:rFonts w:ascii="Times New Roman"/>
                <w:b w:val="false"/>
                <w:i w:val="false"/>
                <w:color w:val="000000"/>
                <w:sz w:val="20"/>
              </w:rPr>
              <w:t>
103 "Обеспечение сохранности объектов комплекса "Байконур", не вошедших в состав аренды Российской Федерации и исключенных из него"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созданию и вводу в эксплуатацию космической системы дистанционного зондирования Земли среднего разрешения "KazEOSat-MR"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исполнения государственного задания предполагается выполнение работ по созданию группировки спутников дистанционного зондирования Земли среднего разрешения (далее – ДЗЗ СР) KazEOSat-MR в составе трех космических аппаратов ДЗЗ СР для замещения действующего космического аппарата ДЗЗ СР KazEOSat-2.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"Ghalam"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"Создание и ввод в эксплуатацию космической системы дистанционного зондирования Земли среднего разрешения "KazEOSat-MR"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направленных на стимулирование развития рынка информационно-коммуникационных технологий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технологического бизнес-инкубирования участников, проведение маркетинговых и иных мероприятий для участников, проведение консультационных, информационных, аналитических, образовательных мероприятий для стимулирования развития участников международного технологического парка "Астана Хаб", поиск потенциальных инвесторов для реализации проектов участников, предоставление жилья и создание условий для проживания лицам, проходящим акселерацию в международном технологическом парке "Астана Хаб"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фонд "Международный технопарк IT-стартапов "Astana Hub"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"Обеспечение инновационного развития Республики Казахстан" 103 "Создание инновационной экосистемы на базе Международного технопарка IT-стартапов "Астана Хаб"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4 731 945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тестовых заданий Национального квалификационного тестирования педагогических работников дошкольного образования (НКТ дошкола)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дошкольного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"Обеспечение доступности дошкольного воспитания и обучения" 100 "Методологическое обеспечение в сфере дошкольного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 по космическому направлению в сфере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повышение качества и эффективности системы дополнительного образования детей с учетом общемировых тенденций в образовании; организационно-методическое обеспечение системы дополнительного образования детей; проведение внешкольных мероприятий республиканского значения по космическому направлению дополнительного образования детей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 изучение и применение на практике знаний о космосе и космических технологиях; воспитание экологического сознания; формирование научного мировоззрения, использование знаний о космосе для нравственного воспитания школьников.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проведение и участие детей в республиканских и международных школьных олимпиадах, конкурсах и других внешкольных мероприятиях республиканского значения в сфере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и международного значения, выявление одаренных обучающихся; подбор и подготовка учащихся к участию в международных олимпиадах, конкурсах, проведение республиканских семинаров, конкурсов; проведение научно-практической конференции.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 углубления теоретических знаний и практических умений, содействия самореализации личности, создания условий для выявления одаренных детей, отбора и подготовки обучающихся к участию в международных олимпиадах, повышения престижа образования в Республике Казахстан. Также олимпиады и конкурсы стимулируют научно-исследовательскую и учебно-познавательную деятельность учащихся, содействуют формированию интеллектуального потенциала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научно-практический центр "Дарын"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республиканского значения по дополнительному развитию детей в сфере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внешкольных мероприятий республиканского значения, выявление одаренных обучающихся; проведение республиканских семинаров, конкурсов; проведение научно-практических конференций.</w:t>
            </w:r>
          </w:p>
          <w:p>
            <w:pPr>
              <w:spacing w:after="20"/>
              <w:ind w:left="20"/>
              <w:jc w:val="both"/>
            </w:pPr>
            <w:r>
              <w:rPr>
                <w:rFonts w:ascii="Times New Roman"/>
                <w:b w:val="false"/>
                <w:i w:val="false"/>
                <w:color w:val="000000"/>
                <w:sz w:val="20"/>
              </w:rPr>
              <w:t>
Республиканские конкурсы исследовательских проектов по основным направлениям дополнительного образования детей: художественно-эстетическое, научно-техническое, эколого-биологическое, туристско-краеведческое, военно-патриотическое, социально-педагогическое, образовательно-оздоровительное с целью формирования конкурентных преимуществ личности в творческой компетентности, непрерывном образовании и воспитании, профессиональном самоопределении.</w:t>
            </w:r>
          </w:p>
          <w:p>
            <w:pPr>
              <w:spacing w:after="20"/>
              <w:ind w:left="20"/>
              <w:jc w:val="both"/>
            </w:pPr>
            <w:r>
              <w:rPr>
                <w:rFonts w:ascii="Times New Roman"/>
                <w:b w:val="false"/>
                <w:i w:val="false"/>
                <w:color w:val="000000"/>
                <w:sz w:val="20"/>
              </w:rPr>
              <w:t>
Участие в организации профессиональных смотров и конкурсов, проведении семинаров и научно-практических конференций по проблемам развития системы дополнительного образования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"Республиканский учебно-методический центр дополнительного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w:t>
            </w:r>
          </w:p>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в области физической культуры и спорта в сфере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93"/>
          <w:p>
            <w:pPr>
              <w:spacing w:after="20"/>
              <w:ind w:left="20"/>
              <w:jc w:val="both"/>
            </w:pPr>
            <w:r>
              <w:rPr>
                <w:rFonts w:ascii="Times New Roman"/>
                <w:b w:val="false"/>
                <w:i w:val="false"/>
                <w:color w:val="000000"/>
                <w:sz w:val="20"/>
              </w:rPr>
              <w:t>
В рамках выполнения государственного задания проводится следующая работа:</w:t>
            </w:r>
          </w:p>
          <w:bookmarkEnd w:id="93"/>
          <w:p>
            <w:pPr>
              <w:spacing w:after="20"/>
              <w:ind w:left="20"/>
              <w:jc w:val="both"/>
            </w:pPr>
            <w:r>
              <w:rPr>
                <w:rFonts w:ascii="Times New Roman"/>
                <w:b w:val="false"/>
                <w:i w:val="false"/>
                <w:color w:val="000000"/>
                <w:sz w:val="20"/>
              </w:rPr>
              <w:t>
качественная подготовка и своевременное проведение мероприятия в рамках предусмотренного объема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местами проведения спортивных мероприятий в соответствии с санитарно-гигиеническими требованиями и требованиями противопожарной безопасности (туалет, душевая, раздевалка, противопожарное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списков и обеспечение судейской бригадой, медицинским персоналом и обслуживающим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заседания мандатной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транспортом участников соревнований с вокзала до мест проживания и обратно, а также от мест проживания к местам соревнований и обратно;</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спортивным инвентарем для проведения спортивных соревнований;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наградной атрибутикой (кубки, дипломы, грамоты, медали) для награждения участников спортивных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баннерной продукцией;</w:t>
            </w:r>
          </w:p>
          <w:p>
            <w:pPr>
              <w:spacing w:after="20"/>
              <w:ind w:left="20"/>
              <w:jc w:val="both"/>
            </w:pPr>
            <w:r>
              <w:rPr>
                <w:rFonts w:ascii="Times New Roman"/>
                <w:b w:val="false"/>
                <w:i w:val="false"/>
                <w:color w:val="000000"/>
                <w:sz w:val="20"/>
              </w:rPr>
              <w:t>
церемония открытия и закрытия, а также награждения участников.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центр физической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94"/>
          <w:p>
            <w:pPr>
              <w:spacing w:after="20"/>
              <w:ind w:left="20"/>
              <w:jc w:val="both"/>
            </w:pPr>
            <w:r>
              <w:rPr>
                <w:rFonts w:ascii="Times New Roman"/>
                <w:b w:val="false"/>
                <w:i w:val="false"/>
                <w:color w:val="000000"/>
                <w:sz w:val="20"/>
              </w:rPr>
              <w:t xml:space="preserve">
004 "Обеспечение доступности качественного школьного образования" </w:t>
            </w:r>
          </w:p>
          <w:bookmarkEnd w:id="94"/>
          <w:p>
            <w:pPr>
              <w:spacing w:after="20"/>
              <w:ind w:left="20"/>
              <w:jc w:val="both"/>
            </w:pPr>
            <w:r>
              <w:rPr>
                <w:rFonts w:ascii="Times New Roman"/>
                <w:b w:val="false"/>
                <w:i w:val="false"/>
                <w:color w:val="000000"/>
                <w:sz w:val="20"/>
              </w:rPr>
              <w:t>
103 "Проведение республиканских школьных олимпиад, конкурсов, внешкольных мероприятий республиканского значения"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тестовых заданий Национального квалификационного тестирования педагогических работников среднего образования (НКТ школа)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базы тестовых заданий Национального квалификационного тестирования педагогических работников, реализующих общеобразовательные учебные программы начального, основного среднего и общего среднего образования и учебные программы специального образования, по тестам, разработанным организацией, определяемой уполномоченным органом в области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 107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экзаменационных материалов государственного выпускного экзамена с учетом профиля обучения выпускников (итоговая аттестация)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экзаменационных материалов государственного выпускного экзамена с учетом профиля обучения выпускников, который проводится в форме итоговой аттестации для получения аттестата об общем среднем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 107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тестирование обучающихся при государственной аттестации организаций 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новой базы тестовых заданий для проведения государственной аттестации организаций среднего образования (ГА СО) с учетом обновленного содержания программ ГОСО, предназначенные для определения уровня функциональной грамотности.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доступности качественного школьного образования" 107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разработке тестовых заданий Национального квалификационного тестирования педагогических работников и приравненных к ним лиц, занимающих должности в организациях образования, реализующих образовательные программы технического и профессионального, послесреднего образования (НКТ ТиПО)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95"/>
          <w:p>
            <w:pPr>
              <w:spacing w:after="20"/>
              <w:ind w:left="20"/>
              <w:jc w:val="both"/>
            </w:pPr>
            <w:r>
              <w:rPr>
                <w:rFonts w:ascii="Times New Roman"/>
                <w:b w:val="false"/>
                <w:i w:val="false"/>
                <w:color w:val="000000"/>
                <w:sz w:val="20"/>
              </w:rPr>
              <w:t>
Разработка базы тестовых заданий для национального квалификационного тестирования педагогических работников и приравненных к ним лиц, занимающих должности</w:t>
            </w:r>
          </w:p>
          <w:bookmarkEnd w:id="95"/>
          <w:p>
            <w:pPr>
              <w:spacing w:after="20"/>
              <w:ind w:left="20"/>
              <w:jc w:val="both"/>
            </w:pPr>
            <w:r>
              <w:rPr>
                <w:rFonts w:ascii="Times New Roman"/>
                <w:b w:val="false"/>
                <w:i w:val="false"/>
                <w:color w:val="000000"/>
                <w:sz w:val="20"/>
              </w:rPr>
              <w:t>
в организациях образования, реализующих образовательные программы технического и профессионального, послесреднего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96"/>
          <w:p>
            <w:pPr>
              <w:spacing w:after="20"/>
              <w:ind w:left="20"/>
              <w:jc w:val="both"/>
            </w:pPr>
            <w:r>
              <w:rPr>
                <w:rFonts w:ascii="Times New Roman"/>
                <w:b w:val="false"/>
                <w:i w:val="false"/>
                <w:color w:val="000000"/>
                <w:sz w:val="20"/>
              </w:rPr>
              <w:t>
006 "Обеспечение кадрами с техническим и профессиональным образованием"</w:t>
            </w:r>
          </w:p>
          <w:bookmarkEnd w:id="96"/>
          <w:p>
            <w:pPr>
              <w:spacing w:after="20"/>
              <w:ind w:left="20"/>
              <w:jc w:val="both"/>
            </w:pPr>
            <w:r>
              <w:rPr>
                <w:rFonts w:ascii="Times New Roman"/>
                <w:b w:val="false"/>
                <w:i w:val="false"/>
                <w:color w:val="000000"/>
                <w:sz w:val="20"/>
              </w:rPr>
              <w:t>
101 "Проведение внешней оценки качества технического и профессионального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231 832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Оздоровление, реабилитация и организация отдыха детей в сфере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здоровья детей страны; организация услуг по оздоровлению, реабилитации и организаций отдыха детей–сирот, детей из экологически неблагоприятных регионов республики, детей из малообеспеченных и многодетных семей с целью восстановления нарушенных вследствие заболевания или социально значимых причин функций растущего организма; формирование у детей ценностного отношения к здоровью и культуры здорового образа жизни.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научно-практический, образовательный и оздоровительный центр "Бобек"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"Оздоровление, реабилитация и организация отдыха детей"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Методологическая поддержка реформирования здравоохранения на основе передового международного опыта. Реализация проектов по вопросам анализа финансовых расходов в системе здравоохранения для формирования национальных счетов здравоохранения, организации внедрения, обучения и адаптации международного классификатора на Международную статистическую классификацию болезней и проблем, связанных со здоровьем, одиннадцатого пересмотра (МКБ-11) на территории Республики Казахстан, исследования эффективности деятельности организаций медицинского образования и науки в области подготовки кадров для системы здравоохранения, исследования эффективности системы управления человеческими ресурсами и развития человеческого капитала, мониторинг внедрения клинических протоколов в практическом здравоохранении (в медицинских организациях), исследования методологических подходов по развитию международного сотрудничества в области здравоохранения через продвижение бренда Казахстана, проведения оценки технологий здравоохранения для внедрения в практическое здравоохранение, аналитического сопровождения совершенствования амбулаторного лекарственного обеспечения и экспертно-аналитического сопровождения развития формулярной системы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97"/>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97"/>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критериев оценки степени риска в сфере оказания медицинских услуг с использованием информационных систем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критериев оценки степени риска в сфере оказания медицинских услуг с использованием информационных систем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качества клинических протоколов, подлежащих разработке/пересмотру на 2023 год (не менее 180 КП)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экспертной оценки клинических протоколов, разработанных/пересмотренных на основе международных клинических руководств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и обработке данных статистических наблюдений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достоверного учҰта, сбора, обработки и формирования статистических данных по заболеваемости населения и деятельности медицинских организаций для принятия управленческих решений по улучшению качества оказания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394 406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регуляторной базы электронного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проекта эталонной модели данных отчетной медицинской документации и проекта регламента передачи данных в электронном формате.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развития здравоохранения имени Салидат Каирбековой"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98"/>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bookmarkEnd w:id="98"/>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Правительства РК от 13.12.2023 </w:t>
            </w:r>
            <w:r>
              <w:rPr>
                <w:rFonts w:ascii="Times New Roman"/>
                <w:b w:val="false"/>
                <w:i w:val="false"/>
                <w:color w:val="ff0000"/>
                <w:sz w:val="20"/>
              </w:rPr>
              <w:t>№ 1111</w:t>
            </w:r>
            <w:r>
              <w:rPr>
                <w:rFonts w:ascii="Times New Roman"/>
                <w:b w:val="false"/>
                <w:i w:val="false"/>
                <w:color w:val="ff0000"/>
                <w:sz w:val="20"/>
              </w:rPr>
              <w:t xml:space="preserve"> (вводится в действие с 01.01.2023).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некоторых программных комплексов и электронных регистров (информационных систем) в области здравоохранения и обеспечению эксплуатации национальной телемедицинской сети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программных комплексов (информационных систем)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электронного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области здравоохранения"</w:t>
            </w:r>
          </w:p>
          <w:p>
            <w:pPr>
              <w:spacing w:after="20"/>
              <w:ind w:left="20"/>
              <w:jc w:val="both"/>
            </w:pPr>
            <w:r>
              <w:rPr>
                <w:rFonts w:ascii="Times New Roman"/>
                <w:b w:val="false"/>
                <w:i w:val="false"/>
                <w:color w:val="000000"/>
                <w:sz w:val="20"/>
              </w:rPr>
              <w:t>
104 "Обеспечение функционирования информационных систем и информационно-техническое обеспечение государственного органа"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сопровождению и подготовке к вводу в эксплуатацию бюджетного инвестиционного проекта "Строительство Национального научного онкологического центра в г. Нур-Султан"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предусматривает сопровождение к вводу в эксплуатацию дорогостоящего высокотехнологичного оборудования центров лучевой терапии, ядерной медицины, впервые внедряемого в Республике Казахстан с привлечением высококвалифицированных специалистов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"Национальный научный онкологический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"Обеспечение хранения специального медицинского резерва и развитие инфраструктуры здравоохранения" 129 "Услуги по сопровождению и подготовке к вводу в эксплуатацию бюджетного инвестиционного проекта "Строительство Национального научного онкологического центра в городе Астана"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развитию санитарной авиации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экстренной медицинской помощи населению Республики Казахстан с использованием воздушного транспорта (медицинской авиации). Организация и координация деятельности региональных отделений медицинской авиации. Развитие службы медицинской авиации в Республике Казахстан на основе международных стандартов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координационный центр экстренной медицины"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 107 "Оказание медицинской помощи в форме санитарной авиации"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11 956 654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трансплантационной координации в Pеспyбликe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кoopдинaции слyжбы тpaнcплaнтaции в Pеспyбликe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по координации трансплантации и высокотехнологичных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"Обеспечение гарантированного объема бесплатной медицинской помощи"</w:t>
            </w:r>
          </w:p>
          <w:p>
            <w:pPr>
              <w:spacing w:after="20"/>
              <w:ind w:left="20"/>
              <w:jc w:val="both"/>
            </w:pPr>
            <w:r>
              <w:rPr>
                <w:rFonts w:ascii="Times New Roman"/>
                <w:b w:val="false"/>
                <w:i w:val="false"/>
                <w:color w:val="000000"/>
                <w:sz w:val="20"/>
              </w:rPr>
              <w:t>
114 "Услуги по координации в области трансплантологии"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 на территориях особо опасных природных очагов инфекции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Эпизоотологическое обследование на энзоотичной по чуме и другим особо опасным инфекциям территории, обследование населенных пунктов по чуме и другим особо опасным инфекциям территории на заселенность грызунами, обследование населенных пунктов по чуме и другим особо опасным инфекциям территории на пораженность блохами и клещами, проведение поселковой дезинсекции на энзоотичной по чуме территории, не менее 898 500 тыс кв.м. (в соответствии с постановлением Главного государственного санитарного врача от 26 февраля 2021 года №8), проведение поселковой дератизации на энзоотичной по чуме территории. Лабораторные исследования материала от больных и контактных лиц с подозрением на особо опасные инфекции (бактериологические, иммунологические, молекулярно-генетические). Синтез праймеров для детекции специфичных генов ДНК возбудителей особо опасных инфекций. Лабораторные исследования проб от животных и из окружающей среды на наличие возбудителей особо опасных инфекций (бактериологические, бактериоскопические, иммунологические, молекулярно-генетические). Сбор, взятие и транспортировка материала из природных очагов чумы и других инфекций. Молекулярное-генетическое изучение штаммов возбудителей особо опасных инфекций методом ПЦР. Генетическое типирование штаммов возбудителей ООИ с использованием мультилокусного VNTR анализа (MLVA) и по SNP локусам с помощью методом Melt-MAMA для внутривидовой дифференциации штаммов возбудителей ООИ, выделенных на территории РК. Синтез специфичных олигонуклеотидов для проведения ПЦР и детекции единичных нуклеотидных замен (SNP) методом Melt-MAMA, подбор оптимальных параметров амплификации. Приготовление иммунобиологических и диагностических препаратов для диагностики особо опасных инфекций согласно утвержденному плану на 2023 год. Депонирование коллекционных штаммов особо опасных инфекций и штаммов по заявке для производственных нужд по линии Министерства здравоохранения Республики Казахстан. Поддержание жизнеспособности и контроль основных биологических свойств депонированных, референтных, вакцинных, производственных и учебных штаммов национальной и рабочей коллекции микроорганизмов Министерства здравоохранения Республики Казахстан с использованием бактериологических методов. Прогноз, оценка рисков и анализ эпизоотического состояния природных очагах чумы на территории Республики Казахстан и санитарно-профилактических мероприятий, проведенных на энзоотичной по чуме территории. Создание электронных геоинформационных карт распространения природных и почвенных очагов особо опасных инфекций. Сбор информации, оценка и подготовка ежемесячного анализа заболеваемости особо опасными инфекциями в мире по официальным данным ВОЗ и международной информационной сети ProMed. Проведение тренировочных учений, лекций, инструктажей с сотрудниками звеньев первичной медико-санитарной помощи по вопросам повышения готовности к реагированию на биологические угрозы и методам личной биологической защиты от заражения при контакте с больным, подозрительным на заболевание особо опасной инфекцией человека и (или) сельскохозяйственных животных. Проведение тренингов и семинаров для медицинских и иных учреждений по вопросам биобезопасности, диагностики особо опасных инфекций. Подготовка инструктивно-методических документов, используемых при работе с возбудителями инфекций I-II групп патогенности.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w:t>
            </w:r>
          </w:p>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p>
            <w:pPr>
              <w:spacing w:after="20"/>
              <w:ind w:left="20"/>
              <w:jc w:val="both"/>
            </w:pPr>
            <w:r>
              <w:rPr>
                <w:rFonts w:ascii="Times New Roman"/>
                <w:b w:val="false"/>
                <w:i w:val="false"/>
                <w:color w:val="000000"/>
                <w:sz w:val="20"/>
              </w:rPr>
              <w:t>
292 806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Центральной референс лаборатории по уменьшению биологических угроз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мероприятий по обеспечению эксплуатации помещений, сооружений, инженерных систем и оборудования, профилактике, предотвращению и ликвидации внештатных ситуаций, связанных с их эксплуатацией. Обеспечение эффективной эксплуатации, обслуживания и ремонта оборудования и сооружений систем вентиляции. Организация плановых неотложных мероприятий по обеспечению работоспособного состояния оборудования систем теплоснабжения и отопления. Мероприятия по обслуживанию и эксплуатации оборудования систем водоподготовки и отведению сточных, дренажных вод. Обеспечение регулярных тренингов и ретренингов для специалистов лабораторий BSL-2 и BSL-3 ЦРЛ. Мониторинг здоровья SPF лабораторных животных. Изучение вирулентности возбудителей чумного микроба на модели SPF лабораторных животных.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99"/>
          <w:p>
            <w:pPr>
              <w:spacing w:after="20"/>
              <w:ind w:left="20"/>
              <w:jc w:val="both"/>
            </w:pPr>
            <w:r>
              <w:rPr>
                <w:rFonts w:ascii="Times New Roman"/>
                <w:b w:val="false"/>
                <w:i w:val="false"/>
                <w:color w:val="000000"/>
                <w:sz w:val="20"/>
              </w:rPr>
              <w:t>
070 "Охрана общественного здоровья"</w:t>
            </w:r>
          </w:p>
          <w:bookmarkEnd w:id="99"/>
          <w:p>
            <w:pPr>
              <w:spacing w:after="20"/>
              <w:ind w:left="20"/>
              <w:jc w:val="both"/>
            </w:pPr>
            <w:r>
              <w:rPr>
                <w:rFonts w:ascii="Times New Roman"/>
                <w:b w:val="false"/>
                <w:i w:val="false"/>
                <w:color w:val="000000"/>
                <w:sz w:val="20"/>
              </w:rPr>
              <w:t>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эпизоотологического мониторинга в казахстанской части острова Возрождения и прилегающей к Аральскому морю материковой (прибрежной) территории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 проб почв, доставленных с казахстанской части острова Возрождения и прилегающей к ней территории, на наличие возбудителя сибирской язвы с использованием бактериологических методов исследования. Молекулярно-генетическое исследование (ПЦР) проб почв, доставленных с казахстанской части острова Возрождения и прилегающей к ней территории, на наличие возбудителя сибирской язвы. Молекулярно-генетическое исследование (ПЦР) проб полевого материала (грызуны, эктопаразиты), собранных с казахстанской части острова Возрождения и прилегающей к ней территории, на еаличие особо опасных инфекций. Лабораторные исследования подозрительных культур (идентификация), выделенных с казахстанской части острова Возрождения и прилегающей к Аральскому морю материковой (прибрежной) территории, на наличие особо опасных инфекций. Разработка предложений по обеспечению санитарно-эпидемиологического благополучия на казахстанской части острова Возрождения по результатам проведенного мониторинга и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научный центр особо опасных инфекций имени Масгута Айкимбаева"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общественного здоровья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00"/>
          <w:p>
            <w:pPr>
              <w:spacing w:after="20"/>
              <w:ind w:left="20"/>
              <w:jc w:val="both"/>
            </w:pPr>
            <w:r>
              <w:rPr>
                <w:rFonts w:ascii="Times New Roman"/>
                <w:b w:val="false"/>
                <w:i w:val="false"/>
                <w:color w:val="000000"/>
                <w:sz w:val="20"/>
              </w:rPr>
              <w:t>
1. Проведение референсных лабораторных исследований и инструментальных замеров.</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программ внешней оценки качества (ВОК).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Оказание организационно-методической, практической помощи, эпидемиологических расследований по вопросам санитарно-эпидемиологического благополучия.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Ведение санитарно-эпидемиологического мониторинга, сбор информации от регионов Республики Казахстан, статистическая обработка, агрегирование и анализ полученных данных с рекомендациями для Министерства здравоохранения Республики Казахстан и Комитета санитарно-эпидемиологического контроля по обеспечению санитарно-эпидемиологического благополучия населения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Повышение кадрового потенциала региональных специалистов Комитета санитарно-эпидемиологического контроля и сотрудничающих министерств (ведомств) методом проведения республиканских семинаров, круглых столов, вебинаров, тренингов и обучения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Внедрение национальной системы дозорного эпидемиологического надзора и контроля за антимикробной резистентностью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Обеспечение деятельности Оперативного центра по чрезвычайным ситуациям в области общественного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Разработка и внедрение информационной системы (ИС) по учету инфекций, связанных с оказанием медицинской помощи (ИСМП).</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Разработка (пересмотр) санитарных правил, методических рекомендаций, методических указаний.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проекта Санитарных правил "Санитарно-эпидемиологические требования к детским оздоровительным и санаторным объектам".</w:t>
            </w:r>
          </w:p>
          <w:p>
            <w:pPr>
              <w:spacing w:after="20"/>
              <w:ind w:left="20"/>
              <w:jc w:val="both"/>
            </w:pPr>
            <w:r>
              <w:rPr>
                <w:rFonts w:ascii="Times New Roman"/>
                <w:b w:val="false"/>
                <w:i w:val="false"/>
                <w:color w:val="000000"/>
                <w:sz w:val="20"/>
              </w:rPr>
              <w:t>
10. Апробация ранее разработанной методической рекомендации "Оценка риска влияния переменных электромагнитных полей на здоровье населения Республики Казахстан" на базе Департамента санитарно-эпидемиологического контроля г. Астаны.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01"/>
          <w:p>
            <w:pPr>
              <w:spacing w:after="20"/>
              <w:ind w:left="20"/>
              <w:jc w:val="both"/>
            </w:pPr>
            <w:r>
              <w:rPr>
                <w:rFonts w:ascii="Times New Roman"/>
                <w:b w:val="false"/>
                <w:i w:val="false"/>
                <w:color w:val="000000"/>
                <w:sz w:val="20"/>
              </w:rPr>
              <w:t>
070 "Охрана общественного здоровья" 100 "Обеспечение санитарно-эпидемиологического благополучия населения"</w:t>
            </w:r>
          </w:p>
          <w:bookmarkEnd w:id="101"/>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биологической безопасности в сфере науки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укреплению биологической безопасности в сфере науки для обеспечения государственных приоритетов устойчивого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"Научно-исследовательский институт проблем биологической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100 "Обеспечение санитарно-эпидемиологического благополучия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приоритетов, концептуальных идей, методологическое сопровождение и мониторинг мероприятий по пропаганде здорового образа жизни, профилактике социально значимых заболеваний, проведение социологического исследования для расчета показателя "Доля граждан Казахстана, ведущих здоровый образ жизни", реализация национальных программ по пропаганде здорового образа жизни в масштабах страны, мероприятия по расширению доступа населения к информации о репродуктивном здоровье, обучение и методологическое сопровождение в рамках внедрения проектов "Здоровые города, регионы", "Школы, способствующие укреплению здоровья", "Здоровые университеты", мониторинг и оценка деятельности молодежных центров здоровья, разработка инфокоммуникационных материалов (инфографики, видеоролики) по пропаганде здорового образа жизни и укреплению общественного здоровья, реализация комплекса мер по сокращению потребления табачных изделий и алкоголя (внедрение 100 % бездымной среды, контроль за рекламой и запретом курения в общественных местах), методологическое сопровождение и мониторинг мероприятий по пропаганде здорового образа жизни, профилактике социально значимых заболеваний, анализ информации о проведенных информационно-коммуникационных мероприятиях среди населения в целом по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общественного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02"/>
          <w:p>
            <w:pPr>
              <w:spacing w:after="20"/>
              <w:ind w:left="20"/>
              <w:jc w:val="both"/>
            </w:pPr>
            <w:r>
              <w:rPr>
                <w:rFonts w:ascii="Times New Roman"/>
                <w:b w:val="false"/>
                <w:i w:val="false"/>
                <w:color w:val="000000"/>
                <w:sz w:val="20"/>
              </w:rPr>
              <w:t>
070 "Охрана общественного здоровья"</w:t>
            </w:r>
          </w:p>
          <w:bookmarkEnd w:id="102"/>
          <w:p>
            <w:pPr>
              <w:spacing w:after="20"/>
              <w:ind w:left="20"/>
              <w:jc w:val="both"/>
            </w:pPr>
            <w:r>
              <w:rPr>
                <w:rFonts w:ascii="Times New Roman"/>
                <w:b w:val="false"/>
                <w:i w:val="false"/>
                <w:color w:val="000000"/>
                <w:sz w:val="20"/>
              </w:rPr>
              <w:t>
104 "Пропаганда здорового образа жизни"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103"/>
          <w:p>
            <w:pPr>
              <w:spacing w:after="20"/>
              <w:ind w:left="20"/>
              <w:jc w:val="both"/>
            </w:pPr>
            <w:r>
              <w:rPr>
                <w:rFonts w:ascii="Times New Roman"/>
                <w:b w:val="false"/>
                <w:i w:val="false"/>
                <w:color w:val="000000"/>
                <w:sz w:val="20"/>
              </w:rPr>
              <w:t>
1) электронное слежение за случаями ВИЧ-инфекции, эпидемиологическое слежение за распространенностью ВИЧ-инфекции в уязвимых группах, мониторинг и оценку эпидемиологических мероприятий по ВИЧ-инфекции в целях прогнозирования эпидемиологической ситуации и своевременного реагирования на возможные вспышки;</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 мониторинг и анализ эпидемиологической ситуации, скрининг различных групп населения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 полевого этапа дозорного эпидемиологического надзора за ВИЧ-инфекцией в уязвимых группах в РК;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организационно-методическое руководство и координация работы региональных центров СПИД по вопросам эпидемиологического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консультативная помощь по вопросам ВИЧ-инфекции центрам СПИД, организация и проведение семинаров, тренингов, совещаний и научно-практические конференции по вопросам эпидемиологического 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разработка проектов нормативно-правовых актов, единых стандартов оказания помощи ВИЧ-инфицированным, а также предложений в стратегические документы Министерства здравоохранения Республики Казахстан по вопросам ВИЧ-инфекции;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мониторинг реализации профилактических мероприятий для населения, в том числе среди ключевых групп;</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организация и мониторинг информационной работы по профилактике ВИЧ-инфекции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(включает ежемесячный сбор и свод данных проводимой информационной работы региональными центрами по Республике Казахстан, организация информационных кампаний приуроченных к Всемирному дню борьбы со СПИД, День памяти умерших от СПИД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мониторинг и оценка мероприятий по ВИЧ-инфекции, учета клиентов профилактических программ, а также проводят оценку полноты и качества данных (включает анализ данных реализации профилактических программ в Республике Казахстан за полугодие и год среди ключевых групп, с ежеквартальным мониторингом показателей и оказанием консультативной и организационно-методической помощи региональным центрам по профилактике ВИЧ-инфекции по итогам и в процессе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организационно-методическое руководство и координацию работы территориальных центров СПИД и других организаций здравоохранения по вопросам обследования населения на ВИЧ, профилактики, диагностики ВИЧ/СПИД и лечения ВИЧ-инфицированных больных СПИД;</w:t>
            </w:r>
          </w:p>
          <w:p>
            <w:pPr>
              <w:spacing w:after="20"/>
              <w:ind w:left="20"/>
              <w:jc w:val="both"/>
            </w:pPr>
            <w:r>
              <w:rPr>
                <w:rFonts w:ascii="Times New Roman"/>
                <w:b w:val="false"/>
                <w:i w:val="false"/>
                <w:color w:val="000000"/>
                <w:sz w:val="20"/>
              </w:rPr>
              <w:t>
11) свод и подготовка данных в рамках Глобальной отчетности "Национальный доклад о достигнутом прогрессе в осуществлении глобальных мер в ответ на СПИД в Республике Казахстан" в ЮНЭЙДС (г. Женева, Швейцария) по выполнению Политической Декларации по ВИЧ/СПИД и Стратегии ЮНЭЙДС 95/95/95 по реализации Политической Декларации.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04"/>
          <w:p>
            <w:pPr>
              <w:spacing w:after="20"/>
              <w:ind w:left="20"/>
              <w:jc w:val="both"/>
            </w:pPr>
            <w:r>
              <w:rPr>
                <w:rFonts w:ascii="Times New Roman"/>
                <w:b w:val="false"/>
                <w:i w:val="false"/>
                <w:color w:val="000000"/>
                <w:sz w:val="20"/>
              </w:rPr>
              <w:t>
РГП на ПХВ "Казахский научный центр дерматологии и инфекционных заболеваний"</w:t>
            </w:r>
          </w:p>
          <w:bookmarkEnd w:id="1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05"/>
          <w:p>
            <w:pPr>
              <w:spacing w:after="20"/>
              <w:ind w:left="20"/>
              <w:jc w:val="both"/>
            </w:pPr>
            <w:r>
              <w:rPr>
                <w:rFonts w:ascii="Times New Roman"/>
                <w:b w:val="false"/>
                <w:i w:val="false"/>
                <w:color w:val="000000"/>
                <w:sz w:val="20"/>
              </w:rPr>
              <w:t>
070 "Охрана общественного здоровья"</w:t>
            </w:r>
          </w:p>
          <w:bookmarkEnd w:id="105"/>
          <w:p>
            <w:pPr>
              <w:spacing w:after="20"/>
              <w:ind w:left="20"/>
              <w:jc w:val="both"/>
            </w:pPr>
            <w:r>
              <w:rPr>
                <w:rFonts w:ascii="Times New Roman"/>
                <w:b w:val="false"/>
                <w:i w:val="false"/>
                <w:color w:val="000000"/>
                <w:sz w:val="20"/>
              </w:rPr>
              <w:t>
105 "Реализация мероприятий по профилактике и борьбе со СПИД"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биологической безопасности в области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биологической безопасности, устойчивого развития и совершенствования инфраструктуры биофармацевтического рынка, стимулирование развития биофармацевтической науки и промышленности, а также обеспечение потребности государства и общества в биофармацевтической продукции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холдинг "QazBioPharm"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"Охрана общественного здоровья" 114 "Услуги по разработке, апробации и внедрение новых биологических и фармацевтических препаратов на базе АО "Национальный холдинг "QazBioPharm"</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Социологическое сопровождение общественно-политических процессов в контексте политической модернизации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поведенческих паттернов казахстанцев и уровня общественного восприятия к процессу политической модернизации, проводимой в рамках новых реформ Главы государства, с использованием научных подходов, количественных и качественных методов социологических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Евразийской интеграции"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обеспечение функционирования общественных институтов, диалоговых площадок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обеспечение функционирования общественных институтов и диалоговых площадок в рамках проведения научных исследований по вопросам реализации нового политического курса Токаева К.К.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Евразийской интеграции"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06"/>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w:t>
            </w:r>
          </w:p>
          <w:bookmarkEnd w:id="106"/>
          <w:p>
            <w:pPr>
              <w:spacing w:after="20"/>
              <w:ind w:left="20"/>
              <w:jc w:val="both"/>
            </w:pPr>
            <w:r>
              <w:rPr>
                <w:rFonts w:ascii="Times New Roman"/>
                <w:b w:val="false"/>
                <w:i w:val="false"/>
                <w:color w:val="000000"/>
                <w:sz w:val="20"/>
              </w:rPr>
              <w:t>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Казахстан и наследие Абая Кунанбайулы в аспекте общественно-гуманитарных наук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и аналитических исследований по значимости наследия Абая на пути формирования интеллектуальной и конкурентоспособной нации.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"Евразийский национальный университет имени Л.Н.Гумилева"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государственной политики в области науки и высшего образования"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сопровождения мероприятий, связанных с проведением Единого национального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7"/>
          <w:p>
            <w:pPr>
              <w:spacing w:after="20"/>
              <w:ind w:left="20"/>
              <w:jc w:val="both"/>
            </w:pPr>
            <w:r>
              <w:rPr>
                <w:rFonts w:ascii="Times New Roman"/>
                <w:b w:val="false"/>
                <w:i w:val="false"/>
                <w:color w:val="000000"/>
                <w:sz w:val="20"/>
              </w:rPr>
              <w:t>
Организационные мероприятия, связанные с проведением Единого национального тестирования и формированием базы тестовых заданий:</w:t>
            </w:r>
          </w:p>
          <w:bookmarkEnd w:id="107"/>
          <w:p>
            <w:pPr>
              <w:spacing w:after="20"/>
              <w:ind w:left="20"/>
              <w:jc w:val="both"/>
            </w:pPr>
            <w:r>
              <w:rPr>
                <w:rFonts w:ascii="Times New Roman"/>
                <w:b w:val="false"/>
                <w:i w:val="false"/>
                <w:color w:val="000000"/>
                <w:sz w:val="20"/>
              </w:rPr>
              <w:t>
осуществление работы по разработке, экспертизе, корректировке и апробации тестовых заданий ЕНТ выпускников организаций среднего образования текущего года, прошлых лет, выпускников технического и профессионального или послесреднего образования, выпускников организаций среднего образования, обучавшихся по линии международного обмена школьниками за рубежом, а также лиц казахской национальности, не являющихся гражданами Республики Казахстан, окончивших учебные заведения за рубежом;</w:t>
            </w:r>
          </w:p>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работы по разработке, экспертизе, апробации и корректировке тестовых заданий ЕНТ выпускников технического и профессионального или послесреднего образования, поступающих по образовательным программам высшего образования, предусматривающим сокращенные сроки обучения;</w:t>
            </w:r>
          </w:p>
          <w:p>
            <w:pPr>
              <w:spacing w:after="20"/>
              <w:ind w:left="20"/>
              <w:jc w:val="both"/>
            </w:pPr>
            <w:r>
              <w:rPr>
                <w:rFonts w:ascii="Times New Roman"/>
                <w:b w:val="false"/>
                <w:i w:val="false"/>
                <w:color w:val="000000"/>
                <w:sz w:val="20"/>
              </w:rPr>
              <w:t>
организация и проведение 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"Обеспечение кадрами с высшим и послевузовским образованием" </w:t>
            </w:r>
          </w:p>
          <w:p>
            <w:pPr>
              <w:spacing w:after="20"/>
              <w:ind w:left="20"/>
              <w:jc w:val="both"/>
            </w:pPr>
            <w:r>
              <w:rPr>
                <w:rFonts w:ascii="Times New Roman"/>
                <w:b w:val="false"/>
                <w:i w:val="false"/>
                <w:color w:val="000000"/>
                <w:sz w:val="20"/>
              </w:rPr>
              <w:t>
109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формированию базы тестовых заданий комплексного тестирования в магистратуру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тестирование по группам образовательных программ состоит из теста по иностранному языку, теста по профилю группы образовательных программ, теста на определение готовности к обучению. Осуществление работы по разработке, экспертизе, апробации и корректировке тестовых заданий комплексного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"Обеспечение кадрами с высшим и послевузовским образованием" 109 "Проведение внешней оценки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научно-познавательному, библиотечно-информационному обеспечению, популяризации казахстанской науки, обеспечению функционирования научно-исследовательских институтов и учреждений, музея, научной библиотеки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производственно-хозяйственной деятельности в области науки и послевузовского образования. Популяризация казахстанской науки путем организации и проведения научно-образовательной и культурно-просветительской работы. Научно-фондовая работа в музеях. Осуществление научной обработки музейных фондов, раскрытие его с помощью справочно-поискового аппарата в традиционном и электронном видах и организация доступа к нему. Библиотечное, справочно-библиографическое и информационное обслуживание пользователей, оказание информационных и методических услуг для ученых, научно-исследовательских учреждений. Библиотечное, справочно-библиографическое и информационное обслуживание пользователей, совершенствование работы филиалов, формирование площадки для доступа массового читателя и исследователей к исторически значимым и редким архивным и библиотечным материалам. Пропаганда достижений казахстанской науки, организация и проведение мероприятий. Международное сотрудничество с библиотеками и музеями ближнего и дальнего зарубежья, участие в международных программах и проектах в области библиотечной и музейной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"Ғылым ордасы"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08"/>
          <w:p>
            <w:pPr>
              <w:spacing w:after="20"/>
              <w:ind w:left="20"/>
              <w:jc w:val="both"/>
            </w:pPr>
            <w:r>
              <w:rPr>
                <w:rFonts w:ascii="Times New Roman"/>
                <w:b w:val="false"/>
                <w:i w:val="false"/>
                <w:color w:val="000000"/>
                <w:sz w:val="20"/>
              </w:rPr>
              <w:t>
219 "Обеспечение доступа к научно-историческим ценностям, научно-технической и научно-педагогической информации"</w:t>
            </w:r>
          </w:p>
          <w:bookmarkEnd w:id="108"/>
          <w:p>
            <w:pPr>
              <w:spacing w:after="20"/>
              <w:ind w:left="20"/>
              <w:jc w:val="both"/>
            </w:pPr>
            <w:r>
              <w:rPr>
                <w:rFonts w:ascii="Times New Roman"/>
                <w:b w:val="false"/>
                <w:i w:val="false"/>
                <w:color w:val="000000"/>
                <w:sz w:val="20"/>
              </w:rPr>
              <w:t>
101 "Обеспечение доступности научной, научно-технической и научно-педагогической информации"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сфере развития государственного языка и других языков народа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языковой политики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"Национальный научно-практический центр "Тіл-Қазына" имени Шайсултана Шаяхметова"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"Развитие государственного языка и других языков народа Казахстана" </w:t>
            </w:r>
          </w:p>
          <w:p>
            <w:pPr>
              <w:spacing w:after="20"/>
              <w:ind w:left="20"/>
              <w:jc w:val="both"/>
            </w:pPr>
            <w:r>
              <w:rPr>
                <w:rFonts w:ascii="Times New Roman"/>
                <w:b w:val="false"/>
                <w:i w:val="false"/>
                <w:color w:val="000000"/>
                <w:sz w:val="20"/>
              </w:rPr>
              <w:t>
100 "Обеспечение развития государственного языка и других языков народа Казахстана"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уровня знания казахского языка граждан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реализации государственной языковой политики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"Национальный центр тестирования"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"Развитие государственного языка и других языков народа Казахстана" </w:t>
            </w:r>
          </w:p>
          <w:p>
            <w:pPr>
              <w:spacing w:after="20"/>
              <w:ind w:left="20"/>
              <w:jc w:val="both"/>
            </w:pPr>
            <w:r>
              <w:rPr>
                <w:rFonts w:ascii="Times New Roman"/>
                <w:b w:val="false"/>
                <w:i w:val="false"/>
                <w:color w:val="000000"/>
                <w:sz w:val="20"/>
              </w:rPr>
              <w:t>
101 "Оценка уровня знания казахского языка граждан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в том числе переданных в доверительное управление, в рамках выполнения государственного задания либо за счет привлеченных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09"/>
          <w:p>
            <w:pPr>
              <w:spacing w:after="20"/>
              <w:ind w:left="20"/>
              <w:jc w:val="both"/>
            </w:pPr>
            <w:r>
              <w:rPr>
                <w:rFonts w:ascii="Times New Roman"/>
                <w:b w:val="false"/>
                <w:i w:val="false"/>
                <w:color w:val="000000"/>
                <w:sz w:val="20"/>
              </w:rPr>
              <w:t>
003 "Развитие автомобильных дорог на республиканском уровне"</w:t>
            </w:r>
          </w:p>
          <w:bookmarkEnd w:id="109"/>
          <w:p>
            <w:pPr>
              <w:spacing w:after="20"/>
              <w:ind w:left="20"/>
              <w:jc w:val="both"/>
            </w:pPr>
            <w:r>
              <w:rPr>
                <w:rFonts w:ascii="Times New Roman"/>
                <w:b w:val="false"/>
                <w:i w:val="false"/>
                <w:color w:val="000000"/>
                <w:sz w:val="20"/>
              </w:rPr>
              <w:t>
005 "За счет внутренних источников"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8 268 166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строительства, реконструкции автомобильных дорог общего пользования международного и республиканского значения, в том числе переданных в доверительное управление, в рамках выполнения государственного задания либо за счет привлеченных инвестиций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автомобильных дорог на республиканском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"Развитие автомобильных дорог на республиканском уровне" </w:t>
            </w:r>
          </w:p>
          <w:p>
            <w:pPr>
              <w:spacing w:after="20"/>
              <w:ind w:left="20"/>
              <w:jc w:val="both"/>
            </w:pPr>
            <w:r>
              <w:rPr>
                <w:rFonts w:ascii="Times New Roman"/>
                <w:b w:val="false"/>
                <w:i w:val="false"/>
                <w:color w:val="000000"/>
                <w:sz w:val="20"/>
              </w:rPr>
              <w:t>
032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36 158 197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ремонта и содержания автомобильных дорогах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капитального, среднего и текущего ремонта, содержания автомобильных дорог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"Ремонт и организация содержания, направленная на улучшение качества автомобильных дорог общего пользования" 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150 019 399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выполнения ремонта и содержания автомобильных дорогах республиканского значения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10"/>
          <w:p>
            <w:pPr>
              <w:spacing w:after="20"/>
              <w:ind w:left="20"/>
              <w:jc w:val="both"/>
            </w:pPr>
            <w:r>
              <w:rPr>
                <w:rFonts w:ascii="Times New Roman"/>
                <w:b w:val="false"/>
                <w:i w:val="false"/>
                <w:color w:val="000000"/>
                <w:sz w:val="20"/>
              </w:rPr>
              <w:t>
Реформирование нормативной базы автодорожной отрасли;</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Исследования для улучшения качества дорожно-строительных материалов по регионам Республики Казахстан и создание реестра апробированных новых технологий;</w:t>
            </w:r>
          </w:p>
          <w:p>
            <w:pPr>
              <w:spacing w:after="20"/>
              <w:ind w:left="20"/>
              <w:jc w:val="both"/>
            </w:pPr>
            <w:r>
              <w:rPr>
                <w:rFonts w:ascii="Times New Roman"/>
                <w:b w:val="false"/>
                <w:i w:val="false"/>
                <w:color w:val="000000"/>
                <w:sz w:val="20"/>
              </w:rPr>
              <w:t>
Разработка программного обеспечения по системе управления эксплуатации мостовых сооружений (СУЭМ).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"КаздорНИИ"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11"/>
          <w:p>
            <w:pPr>
              <w:spacing w:after="20"/>
              <w:ind w:left="20"/>
              <w:jc w:val="both"/>
            </w:pPr>
            <w:r>
              <w:rPr>
                <w:rFonts w:ascii="Times New Roman"/>
                <w:b w:val="false"/>
                <w:i w:val="false"/>
                <w:color w:val="000000"/>
                <w:sz w:val="20"/>
              </w:rPr>
              <w:t>
091 "Ремонт и организация содержания, направления на улучшения качества автомобильных дорог общего пользования"</w:t>
            </w:r>
          </w:p>
          <w:bookmarkEnd w:id="111"/>
          <w:p>
            <w:pPr>
              <w:spacing w:after="20"/>
              <w:ind w:left="20"/>
              <w:jc w:val="both"/>
            </w:pPr>
            <w:r>
              <w:rPr>
                <w:rFonts w:ascii="Times New Roman"/>
                <w:b w:val="false"/>
                <w:i w:val="false"/>
                <w:color w:val="000000"/>
                <w:sz w:val="20"/>
              </w:rPr>
              <w:t>
108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1 097 566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на внутренних водных путях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судоходства в акватории порта Баутино, гарантированных габаритов судового хода на судоходных участках внутренних водных путей Иртышского и Урало-Каспийского бассейнов, р. Или, Капчагайского водохранилища и озера Балхаш посредством реализации мероприятий по выставлению (снятию) и содержанию знаков навигационного оборудования, дноуглублению, выправлению, дноочищению, русловым проектным изысканиям, изготовлению и ремонту знаков навигационного инвентаря и оборудования, содержанию и ремонту системы управления движением судов, судоходных шлюзов и судов технического флота, обновлению и модернизации судов технического флота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РГКП "Қазақстан су жолдары"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"Развитие, содержание водного транспорта и водной инфраструктуры" 100 "Обеспечение водных путей в судоходном состоянии и содержание шлюзов"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19 114 542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государственных услуг по организации развития инвестиционных проектов республиканского значения, осуществляемых в форме выполнения государственного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целях увеличения объема транзитных перевозок грузов автомобильным транспортом планируется модернизация пунктов пропуска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транспорта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"Национальная компания "ҚазАвтоЖол"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"Строительство и реконструкция пунктов пропуска через Государственную границу Республики Казахстан" 032 "За счет целевого трансферта из Национального фонда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Строительного кодекса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112"/>
          <w:p>
            <w:pPr>
              <w:spacing w:after="20"/>
              <w:ind w:left="20"/>
              <w:jc w:val="both"/>
            </w:pPr>
            <w:r>
              <w:rPr>
                <w:rFonts w:ascii="Times New Roman"/>
                <w:b w:val="false"/>
                <w:i w:val="false"/>
                <w:color w:val="000000"/>
                <w:sz w:val="20"/>
              </w:rPr>
              <w:t>
Реализация государственной услуги направлена на разработку проекта Строительного кодекса Республики Казахстан.</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В процессе разработки Строительного кодекса будут предусматриваться:</w:t>
            </w:r>
          </w:p>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обеспечение благоприятной среды обитания и жизнедеятельности человека;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новых принципов и методов регулирования общественных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переориентирование системы государственного управления и регулирования;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оптимизация и упразднение ряда неоправданных и неэффективных разрешений и согласований со стороны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внедрение рыночно-ориентированных подходов в правовом регулировании;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закрепление в едином акте всех процессов жизненного цикла строительства;</w:t>
            </w:r>
          </w:p>
          <w:p>
            <w:pPr>
              <w:spacing w:after="20"/>
              <w:ind w:left="20"/>
              <w:jc w:val="both"/>
            </w:pPr>
            <w:r>
              <w:rPr>
                <w:rFonts w:ascii="Times New Roman"/>
                <w:b w:val="false"/>
                <w:i w:val="false"/>
                <w:color w:val="000000"/>
                <w:sz w:val="20"/>
              </w:rPr>
              <w:t>
приоритет экологической и промышленной безопасности при осуществлении деятельности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113"/>
          <w:p>
            <w:pPr>
              <w:spacing w:after="20"/>
              <w:ind w:left="20"/>
              <w:jc w:val="both"/>
            </w:pPr>
            <w:r>
              <w:rPr>
                <w:rFonts w:ascii="Times New Roman"/>
                <w:b w:val="false"/>
                <w:i w:val="false"/>
                <w:color w:val="000000"/>
                <w:sz w:val="20"/>
              </w:rPr>
              <w:t>
001 "Формирование и реализация политики государства в сфере промышленности, оборонной промышленности, геологии, участия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строительства, жилищно-коммунального хозяйства"</w:t>
            </w:r>
          </w:p>
          <w:bookmarkEnd w:id="113"/>
          <w:p>
            <w:pPr>
              <w:spacing w:after="20"/>
              <w:ind w:left="20"/>
              <w:jc w:val="both"/>
            </w:pPr>
            <w:r>
              <w:rPr>
                <w:rFonts w:ascii="Times New Roman"/>
                <w:b w:val="false"/>
                <w:i w:val="false"/>
                <w:color w:val="000000"/>
                <w:sz w:val="20"/>
              </w:rPr>
              <w:t>
100 "Обеспечение деятельности уполномоченного органа в области промышленности, оборонной промышленности, геологии, участия в проведении единой военно-технической политики и военно-технического сотрудничества, руководство в области формирования, размещения и выполнения оборонного заказа, формирования индустриальной политики, развития инфраструктуры и конкурентного рынка, строительства, жилищно-коммунального хозяйства"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реализация государственной системы межотраслевой научно-технической информации в Республике Казахстан на основе специальных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 по обеспечению субъектов индустриально-инновационного развития Республики Казахстан межотраслевой информацией о зарубежных достижениях науки и техники, передовых технологиях и производствах на основе специальных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центр технологического прогнозирования"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"Содействие развитию отраслей промышленности" 102 "Исследования в области индустриального развития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нормативно-технических документов и сметно-нормативной базы в сфере архитектурной, градостроительной и строительной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(переработка) нормативно-технических документов и сметно-нормативных документов строительной отрасли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"Казахский научно-исследовательский и проектный институт строительства и архитектуры"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Шымкентской агломерации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Шымкентской агломерации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14"/>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w:t>
            </w:r>
          </w:p>
          <w:bookmarkEnd w:id="114"/>
          <w:p>
            <w:pPr>
              <w:spacing w:after="20"/>
              <w:ind w:left="20"/>
              <w:jc w:val="both"/>
            </w:pPr>
            <w:r>
              <w:rPr>
                <w:rFonts w:ascii="Times New Roman"/>
                <w:b w:val="false"/>
                <w:i w:val="false"/>
                <w:color w:val="000000"/>
                <w:sz w:val="20"/>
              </w:rPr>
              <w:t>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Центрального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Центрального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Западного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(актуализация) межрегиональной схемы территориального развития Западного региона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"Республиканский центр государственного градостроительного планирования и кадастра"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"Реализация мероприятий по совершенствованию архитектурной, градостроительной и строительной деятельности" 100 "Совершенствование нормативно-технических документов в сфере архитектурной, градостроительной и строительной деятельности за счет средств республиканского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техническому обслуживанию систем и оборудования, планово-профилактическим ремонтам, контролю состояния технологических систем и элементов ядерных, радиационных и электрофизических установок. Содержание и текущий ремонт зданий и сооружений и оплата труда технического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ядерных, радиационных и электрофизических установок РГП "Институт ядерной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по обеспечению безопасного функционирования базовых экспериментальных установок для успешного выполнения научно-технических программ и международных проектов (комплекс услуг по содержанию зданий, сооружений, транспорта, оплате труда персонала, приобретению материалов, ремонту оборудования, оплате коммунальных услуг, налогов).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"Институт ядерной физики"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геофизических установок РГП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комплекса услуг по безопасному функционированию геофизических установок, включающего планово-профилактические, ремонтные работы; контроль за эксплуатационными параметрами оборудования, поставку расходных материалов, обслуживание и ремонт вспомогательных технологических систем, транспортно-технологического оборудования, зданий и сооружений, систем обеспечения жизнедеятельности, административное сопровождение.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15"/>
          <w:p>
            <w:pPr>
              <w:spacing w:after="20"/>
              <w:ind w:left="20"/>
              <w:jc w:val="both"/>
            </w:pPr>
            <w:r>
              <w:rPr>
                <w:rFonts w:ascii="Times New Roman"/>
                <w:b w:val="false"/>
                <w:i w:val="false"/>
                <w:color w:val="000000"/>
                <w:sz w:val="20"/>
              </w:rPr>
              <w:t>
036 "Развитие атомных и энергетических проектов"</w:t>
            </w:r>
          </w:p>
          <w:bookmarkEnd w:id="115"/>
          <w:p>
            <w:pPr>
              <w:spacing w:after="20"/>
              <w:ind w:left="20"/>
              <w:jc w:val="both"/>
            </w:pPr>
            <w:r>
              <w:rPr>
                <w:rFonts w:ascii="Times New Roman"/>
                <w:b w:val="false"/>
                <w:i w:val="false"/>
                <w:color w:val="000000"/>
                <w:sz w:val="20"/>
              </w:rPr>
              <w:t>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экологическое обследование территорий, отнесенных к зоне чрезвычайного радиационного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комплексных экологических исследований и получение новых научно-обоснованных данных о радиационном состоянии почвенно-растительного покрова, водной и воздушной среды, фауны на территориях, отнесенных к зонам чрезвычайного радиационного риска и участка реки Шаган.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окружающей среды на радиационно-опасных территориях Семипалатинского испытательного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система сбора, накопления, хранения, обработки данных о радиационном состоянии окружающей среды, для решения задач охраны и радиационной безопасности окружающей среды и рационального недропользования.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 101 "Обеспечение радиационной безопасности на территории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функционирования инфраструктуры казахстанской системы ядерного мониторинга в поддержку международных договоров и соглашений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услуг, включающий обеспечение непрерывного функционирования сейсмических, инфразвуковой и магнитной стационарных станций, Центра данных и системы коммуникаций в поддержку мониторинга ядерных испытаний и землетрясений (калибровка групп сейсмических станций в соответствии с требованиями и графиками, обеспечение открытого работающего канала передачи данных, контроль за состоянием узлов, устранение технических проблем); сбор, передачу и прием станционных данных; обработку и интерпретацию данных мониторинга с созданием бюллетеней, пополнением цифровых баз данных; обмен данными с международными и национальными центрами данных, обеспечение безопасности и охрану труда на станциях, выполнения экологических требований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"Национальный ядерный центр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"Развитие атомных и энергетических проектов" 102 "Мониторинг ядерных испытаний"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поддержки казахстанских кадров и производителей в отношении углеводородов и урана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выполнения недропользователями обязательств по закупкам товаров, работ и услуг у казахстанских производителей, привлечению и обучению казахстанских кадров, научно-исследовательских, научно-технических и (или) опытно-конструкторских работ, а также приобретению недропользователями и их подрядчиками товаров, работ 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"Ситуационно-аналитический центр топливно-энергетического комплекса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16"/>
          <w:p>
            <w:pPr>
              <w:spacing w:after="20"/>
              <w:ind w:left="20"/>
              <w:jc w:val="both"/>
            </w:pPr>
            <w:r>
              <w:rPr>
                <w:rFonts w:ascii="Times New Roman"/>
                <w:b w:val="false"/>
                <w:i w:val="false"/>
                <w:color w:val="000000"/>
                <w:sz w:val="20"/>
              </w:rPr>
              <w:t>
040 "Развитие нефтегазохимической промышленности и местного содержания в контрактах на недропользование"</w:t>
            </w:r>
          </w:p>
          <w:bookmarkEnd w:id="116"/>
          <w:p>
            <w:pPr>
              <w:spacing w:after="20"/>
              <w:ind w:left="20"/>
              <w:jc w:val="both"/>
            </w:pPr>
            <w:r>
              <w:rPr>
                <w:rFonts w:ascii="Times New Roman"/>
                <w:b w:val="false"/>
                <w:i w:val="false"/>
                <w:color w:val="000000"/>
                <w:sz w:val="20"/>
              </w:rPr>
              <w:t>
102 "Мониторинг выполнения недропользователями обязательств по закупкам товаров, работ и услуг у казахстанских производителей, привлечению и обучению казахстанских кадров, а также приобретению недропользователями и их подрядчиками товаров, работ и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аналитической и консультационной поддержки взаимодействия между Казахстаном и Организацией экономического сотрудничества и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деятельности государственных органов в рабочих органах и комитетах Организации экономического сотрудничества и развития, реализации документов по приближению Республики Казахстан к Организации экономического сотрудничества и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разработки Прогноза социально-экономического развития Республики Казахстан посредством исследования внешних и внутренних условий развития и совершенствования инструментов моделирования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комплексного анализа причинно-следственных связей роста индекса потребительских цен (в т.ч. его компонентов); проведение ревизии нормативных правовых актов для планирования бюджетных расходов в сфере базовых нормативов (сетей) в социальной, инженерно-коммуникационной, транспортной и иной инфраструктуре; выработка системных и точечных рекомендаций по совершенствованию инвестиционного климата и законодательства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статистических наблюдений для включения Казахстана в рейтинг IMD и анализа уровня конкурентоспособности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17"/>
          <w:p>
            <w:pPr>
              <w:spacing w:after="20"/>
              <w:ind w:left="20"/>
              <w:jc w:val="both"/>
            </w:pPr>
            <w:r>
              <w:rPr>
                <w:rFonts w:ascii="Times New Roman"/>
                <w:b w:val="false"/>
                <w:i w:val="false"/>
                <w:color w:val="000000"/>
                <w:sz w:val="20"/>
              </w:rPr>
              <w:t>
Вхождение Казахстана в рейтинг IMD, выработка рекомендаций по наиболее важным индикаторам конкурентоспособности и подготовка на основе данного анализа проекта Национального доклада по конкурентоспособности Казахстана.</w:t>
            </w:r>
          </w:p>
          <w:bookmarkEnd w:id="117"/>
          <w:p>
            <w:pPr>
              <w:spacing w:after="20"/>
              <w:ind w:left="20"/>
              <w:jc w:val="both"/>
            </w:pPr>
            <w:r>
              <w:rPr>
                <w:rFonts w:ascii="Times New Roman"/>
                <w:b w:val="false"/>
                <w:i w:val="false"/>
                <w:color w:val="000000"/>
                <w:sz w:val="20"/>
              </w:rPr>
              <w:t>
Рейтинг IMD включает ряд показателей, оценивающих состояние не только макроэкономической стабильности экономики страны, но и экологическое, человеческое развитие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18"/>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18"/>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по вопросам совершенствования государственного регулирования предпринимательской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государственного регулирования предпринимательской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мониторинг социально-экономических реформ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хода реализации документов Системы государственного планирования, аналитическое сопровождение разработки аналитического отчета о бюджетных рисках и долгосрочной устойчивости государственных финансов.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Экспертно-аналитическое сопровождение региональной политики, социально-экономического развития регионов, выявления резервов роста экономики регионов, в том числе разработка рекомендаций по оценке и мониторингу уровня комфортности проживания населения в городских и сельских населенных пунктах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сравнение качества жизни населения городов на основе периодического национального рейтинга качества жизни в городах, а также организация мониторинга обеспеченности населҰнных пунктов объектами и услугами (благами) согласно требованиям системы региональных стандартов.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19"/>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w:t>
            </w:r>
          </w:p>
          <w:bookmarkEnd w:id="119"/>
          <w:p>
            <w:pPr>
              <w:spacing w:after="20"/>
              <w:ind w:left="20"/>
              <w:jc w:val="both"/>
            </w:pPr>
            <w:r>
              <w:rPr>
                <w:rFonts w:ascii="Times New Roman"/>
                <w:b w:val="false"/>
                <w:i w:val="false"/>
                <w:color w:val="000000"/>
                <w:sz w:val="20"/>
              </w:rPr>
              <w:t>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влияния санкционных мер на экономику Казахстана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и мониторинг санкционных рисков и вторичных эффектов от введенных и вводимых антироссийских санкций/контрсанкций для казахстанской экономики и выработка рекомендаций для нивелирования их последствий в целях обеспечения макроэкономической стабильности в стране.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102 "Проведение исследований, оказание социологических, аналитических и консалтинговых услуг в сфере экономики, государственного управления, регионального развития и развития предпринимательства"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экономическая экспертиза законопроектов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научной экономической экспертизы законопроектов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"Институт экономических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формированию государственной политики по привлечению инвестиций, развитию экономической политики, регулированию деятельности субъектов естественных монополий, координации деятельности в области регионального развития и развития предпринимательства" 115 "Научная экономическая экспертиза законопроектов Республики Казахстан"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совершенствованию системы государственного аудита и финансового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актуальных вопросов, направленных на совершенствование методов выявления и профилактики финансовых нарушений в целях эффективного осуществления государственного аудита и финансового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20"/>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w:t>
            </w:r>
          </w:p>
          <w:bookmarkEnd w:id="120"/>
          <w:p>
            <w:pPr>
              <w:spacing w:after="20"/>
              <w:ind w:left="20"/>
              <w:jc w:val="both"/>
            </w:pPr>
            <w:r>
              <w:rPr>
                <w:rFonts w:ascii="Times New Roman"/>
                <w:b w:val="false"/>
                <w:i w:val="false"/>
                <w:color w:val="000000"/>
                <w:sz w:val="20"/>
              </w:rPr>
              <w:t>
101 "Исследования в сфере государственного аудита и финансового контроля"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Аналитическое сопровождение оценки эффективности деятельности центральных государственных 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деятельности центральных государственных 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 102 "Оказание аналитических и консалтинговых услуг в сфере экономики, государственного управления и регионального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Консультационные услуги по оценке деятельности, включающие в себя экспертно-аналитическое и методологическое сопровождение оценки эффективности деятельности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деятельности, включающая в себя экспертно-аналитическое и методологическое сопровождение оценки эффективности деятельности местных исполнительных органов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 102 "Оказание аналитических и консалтинговых услуг в сфере экономики, государственного управления и регионального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рейтинга регионов и городов по легкости ведения бизнеса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регионов и городов по легкости ведения бизнеса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"Центр исследований, анализа и оценки эффективности"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"Совершенствование системы государственного аудита и финансового контроля" 102 "Оказание аналитических и консалтинговых услуг в сфере экономики, государственного управления и регионального развития"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очередного конкурсного отбора в Президентский молодежный кадровый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государственной услуги по проведению отбора в Президентский молодежный кадровый резерв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делам государственной службы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государственного управления при Президенте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и реализация единой государственной политики в сфере государственной службы" 100 "Обеспечение деятельности уполномоченного органа по формированию и реализации единой государственной политики в сфере государственной службы"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социологических аналитических исследований "Модернизация общественного сознания"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Ежеквартальные опросы по ключевым индикаторам общественно-политической ситуации в Казахстане; проведение оперативных телефонных опросов по ключевым информационным темам.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"Формирование государственной политики в сфере культуры и информации" 103 "Проведение социологических, аналитических исследований и оказание консалтинговых услуг"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прикладных этнополитических исследований и мероприятий в сфере межэтнических отношений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21"/>
          <w:p>
            <w:pPr>
              <w:spacing w:after="20"/>
              <w:ind w:left="20"/>
              <w:jc w:val="both"/>
            </w:pPr>
            <w:r>
              <w:rPr>
                <w:rFonts w:ascii="Times New Roman"/>
                <w:b w:val="false"/>
                <w:i w:val="false"/>
                <w:color w:val="000000"/>
                <w:sz w:val="20"/>
              </w:rPr>
              <w:t>
1. Проведение социологического исследования межэтнической ситуации в стране.</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мониторинговых выездов.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Методические пособия по вопросам государственной политики в сфере межэтнических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экспертной работы Научно-экспертного совета при Ассамблее народа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Выпуск информационно-аналитического издания в сфере межэтнических отношений, этносов с результатами исследований и публикаций членов Научно-экспертного совета при Ассамблее народа Казахстана, Научно-экспертнных групп регионов и Ассоциации кафедр Ассамблеи народа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ежегодно под эгидой Ассамблеи народа Казахстана общереспубликанской научно-практической конференции по вопросам межэтнических отношений и укрепления единства нации с привлечением ведущих отечественных и международных экспертов.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исследования "Определение формулы идентичности".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исследования "Влияние средств массовой коммуникаций на уровень конфликтного потенциала в межэтнических отношениях".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Организация и проведение обучающих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Методическое сопровождение по вопросам этномедиации.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Профилактические и антикризисные выезды в регионы.</w:t>
            </w:r>
          </w:p>
          <w:p>
            <w:pPr>
              <w:spacing w:after="20"/>
              <w:ind w:left="20"/>
              <w:jc w:val="both"/>
            </w:pPr>
            <w:r>
              <w:rPr>
                <w:rFonts w:ascii="Times New Roman"/>
                <w:b w:val="false"/>
                <w:i w:val="false"/>
                <w:color w:val="000000"/>
                <w:sz w:val="20"/>
              </w:rPr>
              <w:t>
12. Разработка семантической карты культурных разногласий и потенциала межэтнической конфликтогенности.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"Институт прикладных этнополитических исследований"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22"/>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bookmarkEnd w:id="122"/>
          <w:p>
            <w:pPr>
              <w:spacing w:after="20"/>
              <w:ind w:left="20"/>
              <w:jc w:val="both"/>
            </w:pPr>
            <w:r>
              <w:rPr>
                <w:rFonts w:ascii="Times New Roman"/>
                <w:b w:val="false"/>
                <w:i w:val="false"/>
                <w:color w:val="000000"/>
                <w:sz w:val="20"/>
              </w:rPr>
              <w:t>
100 "Реализация государственной политики по укреплению межэтнического согласия"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продвижению Казахстана, как одного из международных центров по обеспечению межконфессионального и межцивилизационного диалога в сфере религиозной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23"/>
          <w:p>
            <w:pPr>
              <w:spacing w:after="20"/>
              <w:ind w:left="20"/>
              <w:jc w:val="both"/>
            </w:pPr>
            <w:r>
              <w:rPr>
                <w:rFonts w:ascii="Times New Roman"/>
                <w:b w:val="false"/>
                <w:i w:val="false"/>
                <w:color w:val="000000"/>
                <w:sz w:val="20"/>
              </w:rPr>
              <w:t>
1. Мониторинг и анализ состояния и динамики развития религиозной ситуации в мире.</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подготовки и формирования базовых концептуальных документов и материалов XXI Секретариата съезда и рабочей группы Секретариата.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проведение заседаний XXI Секретариата съезда и рабочей группы Секретариата.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Содействие в реализации и продвижении инициатив Съезда лидеров мировых и традиционных религий и его институтов.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Взаимодействие с международными структурами по вопросам межрелигиозного и межкультурного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Заключение меморандумов о сотрудничестве с международными структурами по обеспечению и сохранению межрелигиозного, межкультурного и межцивилизационного диалога.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мероприятий международных уровней, направленных на духовное сближение культур и религий.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религиоведческой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9. Анализ религиозной ситуации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Организация работы по подготовке методических материалов, пособий и иной учебно-методической литературы в сфере государственно-конфессиональных отношений.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Проведение исследования на тему: "Религиозные конверсии в Республике Казахстан: анализ текущей ситуации".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исследования на тему: "Места религиозного поклонения: анализ текущего состояния религиозного туризма и паломнических практик".</w:t>
            </w:r>
          </w:p>
          <w:p>
            <w:pPr>
              <w:spacing w:after="20"/>
              <w:ind w:left="20"/>
              <w:jc w:val="both"/>
            </w:pPr>
            <w:r>
              <w:rPr>
                <w:rFonts w:ascii="Times New Roman"/>
                <w:b w:val="false"/>
                <w:i w:val="false"/>
                <w:color w:val="000000"/>
                <w:sz w:val="20"/>
              </w:rPr>
              <w:t>
13. Проведение исследования на тему: "Исламские направления и течения в Казахстане: современное состояние, потенциал, риски и угрозы".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"Центр Н. Назарбаева по развитию межконфессионального и межцивилизационного диалога"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002 "Реализация государственной политики в сфере общественного согласия"</w:t>
            </w:r>
          </w:p>
          <w:bookmarkEnd w:id="124"/>
          <w:p>
            <w:pPr>
              <w:spacing w:after="20"/>
              <w:ind w:left="20"/>
              <w:jc w:val="both"/>
            </w:pPr>
            <w:r>
              <w:rPr>
                <w:rFonts w:ascii="Times New Roman"/>
                <w:b w:val="false"/>
                <w:i w:val="false"/>
                <w:color w:val="000000"/>
                <w:sz w:val="20"/>
              </w:rPr>
              <w:t>
102 "Реализация государственной политики по укреплению межконфессионального согласия"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055 738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"Хабар", "Хабар 24", "Ел Арна"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"Агентство "Хабар"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w:t>
            </w:r>
          </w:p>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w:t>
            </w:r>
          </w:p>
          <w:p>
            <w:pPr>
              <w:spacing w:after="20"/>
              <w:ind w:left="20"/>
              <w:jc w:val="both"/>
            </w:pPr>
            <w:r>
              <w:rPr>
                <w:rFonts w:ascii="Times New Roman"/>
                <w:b w:val="false"/>
                <w:i w:val="false"/>
                <w:color w:val="000000"/>
                <w:sz w:val="20"/>
              </w:rPr>
              <w:t>
474 830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"Республиканская телерадиокорпорация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"Казахстан", "Балапан", "Kaz Sport", "Первый канал Евразия", "Абай", областные телеканалы, "Казахское радио", радио "Шалкар", радио "Астана", радио "Classic"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"Республиканская телерадиокорпорация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w:t>
            </w:r>
          </w:p>
          <w:p>
            <w:pPr>
              <w:spacing w:after="20"/>
              <w:ind w:left="20"/>
              <w:jc w:val="both"/>
            </w:pPr>
            <w:r>
              <w:rPr>
                <w:rFonts w:ascii="Times New Roman"/>
                <w:b w:val="false"/>
                <w:i w:val="false"/>
                <w:color w:val="000000"/>
                <w:sz w:val="20"/>
              </w:rPr>
              <w:t>
955 623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АО "Национальный филиал межгосударственной телерадиокомпании "Мир"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телеканалы "МИР", "МИР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"Национальный филиал межгосударственной телерадиокомпании "Мир"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003 "Проведение государственной информационной политики" 100 "Размещение государственного информационного заказа"</w:t>
            </w:r>
          </w:p>
          <w:bookmarkEnd w:id="125"/>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ТОО "Қазақ газеттері"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через газеты "Егемен Қазақстан", "Казахстанская правда", а также "Ұйғыр авази", "Ана тілі", "Tenge monitor", "Дружные ребята", "Ұлан", журналы "AQIQAT", "Мысль", "URKER", "AQ JELKEN", "BALDYRGAN"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"Қазақ газеттері"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"Проведение государственной информационной политики" </w:t>
            </w:r>
          </w:p>
          <w:p>
            <w:pPr>
              <w:spacing w:after="20"/>
              <w:ind w:left="20"/>
              <w:jc w:val="both"/>
            </w:pPr>
            <w:r>
              <w:rPr>
                <w:rFonts w:ascii="Times New Roman"/>
                <w:b w:val="false"/>
                <w:i w:val="false"/>
                <w:color w:val="000000"/>
                <w:sz w:val="20"/>
              </w:rPr>
              <w:t>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2 326 997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государственной-информационной политики в сети Интернет через АО "Qazcontent"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по проведению государственной информационной политики в сети Интернет, через интернет порталы ADEBIPORTAL.KZ, BAIGENEWS.KZ, BAQ.KZ, E-HISTORY.KZ, EL.KZ, PRIMEMINISTER.KZ, RUH.KZ.</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"Qazcontent"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960 116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мониторинга средств массовой информации через РГП на ПХВ "Центр анализа и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работ по техническому и методическому обеспечению мониторинга средств массовой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"Центр анализа и информации"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"Проведение государственной информационной политики" 100 "Размещение государственного информационного заказа"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научно-методическому обеспечению государственной политики в сфере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Модернизация общественного сознания.</w:t>
            </w:r>
          </w:p>
          <w:p>
            <w:pPr>
              <w:spacing w:after="20"/>
              <w:ind w:left="20"/>
              <w:jc w:val="both"/>
            </w:pPr>
            <w:r>
              <w:rPr>
                <w:rFonts w:ascii="Times New Roman"/>
                <w:b w:val="false"/>
                <w:i w:val="false"/>
                <w:color w:val="000000"/>
                <w:sz w:val="20"/>
              </w:rPr>
              <w:t>
2. Развитие семейной политики.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укрепления взаимоотношений институтов гражданского общества и государства, модернизация общественного сознания"</w:t>
            </w:r>
          </w:p>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145 138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изучения исторических архивных материалов по полной реабилитации жертв политических репрессий для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Координирование и сопровождение деятельности проектного офиса Государственной комиссии по выработке предложений по полной реабилитации жертв политических репрессий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укрепления взаимоотношений институтов гражданского общества и государства, модернизация общественного сознания"</w:t>
            </w:r>
          </w:p>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 казахский язык популярных детских каналов с мультипликацией для увеличения потребляемого детьми контента на государственном языке для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и перевод на казахский язык популярных детских каналов с мультипликацией для увеличения потребляемого детьми контента на государственном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"Казахстанский институт общественного развития"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"Обеспечение укрепления взаимоотношений институтов гражданского общества и государства, модернизация общественного сознания"</w:t>
            </w:r>
          </w:p>
          <w:p>
            <w:pPr>
              <w:spacing w:after="20"/>
              <w:ind w:left="20"/>
              <w:jc w:val="both"/>
            </w:pPr>
            <w:r>
              <w:rPr>
                <w:rFonts w:ascii="Times New Roman"/>
                <w:b w:val="false"/>
                <w:i w:val="false"/>
                <w:color w:val="000000"/>
                <w:sz w:val="20"/>
              </w:rPr>
              <w:t>
102 "Проведение мероприятий в сфере модернизации общественного сознания"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Воссоздание, сооружение памятников историко-культурного наследия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памятников истории и культуры республиканского значения путем разработки научно-проектной документации, проведения научно-реставрационных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126"/>
          <w:p>
            <w:pPr>
              <w:spacing w:after="20"/>
              <w:ind w:left="20"/>
              <w:jc w:val="both"/>
            </w:pPr>
            <w:r>
              <w:rPr>
                <w:rFonts w:ascii="Times New Roman"/>
                <w:b w:val="false"/>
                <w:i w:val="false"/>
                <w:color w:val="000000"/>
                <w:sz w:val="20"/>
              </w:rPr>
              <w:t>
100 "Воссоздание, сооружение памятников историко-культурного наследия"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и систематизация изучения культурного наследия казахского народа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научной документации по потенциальным памятникам истории и культуры ЮНЕСКО.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"Казреставрация"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101 "Свод и систематизация изучения культурного наследия казахского народа"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творческого объединения "Казаханимация" (сервисная компания по производству отечественного анимационного контента) при АО "Казахфильм" им. Ш. Айманова в области культуры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практических занятий, мастер-классов казахстанским студентам творческих ВУЗов, специалистам в сфере кинематографии и другим представителям творческих и соответствующих технических профессий на базе высокотехнологического оборудования и профессионального сопровождения зарубежных и отечественных специалистов в сфере анимационного кино. 2. Создание итоговых пилотных анимационных проектов.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"Казахфильм" им. Ш. Айманова"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104 "Производство национальных фильмов и обеспечение дубляжа фильмов на казахский язык"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праздничных мероприятий и торжественных концертов, посвященных государственным, национальным, профессиональным и иным праздникам Республики Казахстан, Ассамблее народа Казахстана, "Ұлттық Домбыра күні", организация концертных программ в рамках официальных встреч Главы государства, Премьер-Министра Республики Казахстан с иностранными делегациями, обеспечение участия в мероприятиях Содружества Независимых Государств, Евразийского экономического союза, Шанхайской организации сотрудничества, ТЮРКСОЙ, ЮНЕСКО и ИСЕСКО, обеспечение участия казахстанских исполнителей в международных конкурсах и выступление молодых дарований и ведущих исполнителей в лучших залах мира, международных конкурсов, республиканского айтыса акынов, организация юбилейных мероприятий, концертов, а также дней культуры в Казахстане и за рубежом.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"Қазақ әуендері"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 </w:t>
            </w:r>
          </w:p>
          <w:p>
            <w:pPr>
              <w:spacing w:after="20"/>
              <w:ind w:left="20"/>
              <w:jc w:val="both"/>
            </w:pPr>
            <w:r>
              <w:rPr>
                <w:rFonts w:ascii="Times New Roman"/>
                <w:b w:val="false"/>
                <w:i w:val="false"/>
                <w:color w:val="000000"/>
                <w:sz w:val="20"/>
              </w:rPr>
              <w:t>
105 "Проведение социально значимых и культурных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540 239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с участием Главы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Популяризация хореографического искусства путем воспроизведения произведений искусства через танцы и балет. Пропаганда хореографического искусства, международное сотрудничество в области хореографии. Пропаганда музыкального искусства, популяризация классической музыки путем проведения концертов симфонической и народной музыки. Осуществление сопутствующих услуг по проведению социально-значимых и культурных мероприятий для приобретения услуг по классическому танцу и балету и концертов симфонической народной музыки.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"Театр "Астана Балет"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033 "Повышение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bookmarkEnd w:id="127"/>
          <w:p>
            <w:pPr>
              <w:spacing w:after="20"/>
              <w:ind w:left="20"/>
              <w:jc w:val="both"/>
            </w:pPr>
            <w:r>
              <w:rPr>
                <w:rFonts w:ascii="Times New Roman"/>
                <w:b w:val="false"/>
                <w:i w:val="false"/>
                <w:color w:val="000000"/>
                <w:sz w:val="20"/>
              </w:rPr>
              <w:t>
105 "Проведение социально значимых и культурных мероприятий"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4 006 057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и воспитание одаренных в культуре и искусстве детей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подготовки учебного процесса и предоставление образовательных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информации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"Казахская национальная академия хореографии"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"Подготовка кадров в области культуры и искусства" 103 "Обеспечение образовательного процесса в области хореографии"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на республиканском и международном уровне посредством НАО "Телерадиокомплекс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распространение аудиовизуальной продукции на республиканском и международном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НАО "Телерадиокомплекс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"Проведение государственной информационной политики" 100 "Услуги по проведению государственной информационной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4 779 901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 на республиканском и международном уровне посредством РГП на ПХВ "Телерадиокомплекс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распространение аудиовизуальной продукции на республиканском и международном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на ПХВ "Телерадиокомплекс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"Проведение государственной информационной политики" 100 "Услуги по проведению государственной информационной политики"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3 958 441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обучения для медицинских и иных сотрудников системы Управления делами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услуги направлена на обучение медицинских и иных сотрудников организаций системы Управления Делами Президента Республики Казахстан (РГП "БМЦ УДП РК", АО "ЦКБ", АО "ЛОК-"Окжетпес" пос. Боровое, филиал АО "ЛОК-"Окжетпес" г. Алматы) по современным и актуальным направлениям практического здравоохранения, научных исследований, передового опыта в области медицины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"Центр медицинских технологий и информационных систем"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"Обеспечение деятельности медицинских организаций Управления Делами Президента Республики Казахстан" 102 "Техническое и информационное обеспечение медицинских организаций"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