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ed3e" w14:textId="21ee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Куантырова Алибека Сакеновича подписать от имени Правительства Республики Казахстан Протокол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738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экономического сотрудничества и развития,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заинтересованности в повышении конкурентоспособности Евразийского региона,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Соглашения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 (далее – Соглашение),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7 "Вступление в силу"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Соглашение вступает в силу с даты подписания последней из двух Сторон и действует до 1 января 2024 года.".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подписания последней из двух Сторон.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остальные положения Соглашения, не противоречащие настоящему Протоколу, остаются в силе.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экземплярах, каждый на казахском, русском и английском языках, причем все тексты являются равно аутентичными. В случае возникновения разногласий при толковании положений настоящего Протокола Стороны обращаются к тексту на английском языке.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Организацию экономического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 и развития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Куантыров,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Андреас Шааль,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Секретариата по международным отношениям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Организацию экономического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 и развития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Жозе Тушетт,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