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3999" w14:textId="32a3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августа 2009 года № 1205 "Некоторые вопросы реализации положений Рамочной Конвенции Организации Объединенных Наций об изменении климата и Киотского протокола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2022 года № 718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2009 года № 1205 "Некоторые вопросы реализации положений Рамочной Конвенции Организации Объединенных Наций об изменении климата и Киотского протокола к нему"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"Некоторые вопросы реализации положений Рамочной Конвенции Организации Объединенных Наций об изменении климата и Киотского протокола к нему, а также Парижского соглашения";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Министерство экологии, геологии и природных ресурсов Республики Казахстан уполномоченным органом по координации реализации положений Рамочной Конвенции Организации Объединенных Наций об изменении климата и Киотского протокола к нему, а также Парижского соглашения.".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Cмаилов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