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987" w14:textId="407a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а, у которого будут приобретаться работы и услуги по проекту "Строительство Национального университета спорта Республики Казахстан на базе "Многофункциональный спортивный комплекс "Центр олимпийской подготовки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Saranda Building" (Саранда Билдинг) лицом, у которого будут приобретаться работы и услуги по проекту "Строительство Национального университета спорта Республики Казахстан на базе "Многофункциональный спортивный комплекс "Центр олимпийской подготовки в городе Астан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