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b5a2" w14:textId="c40b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 имени Абая"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2022 года № 377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внесении изменения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 имени Абая".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 имени Абая"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 имени Абая" следующее изменение: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литературы и искусства имени Абая, утвержденный вышеназванным Указом, изложить в новой редакции согласно приложению к настоящему Указу.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