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cd95" w14:textId="f7fc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21 июня 2004 года № 677 "Об утверждении Правил разработки среднесрочной фискальной политики" и от 25 сентября 2006 года № 909 "О внесении изменений и дополнений в постановление Правительства Республики Казахстан от 21 июня 2004 года № 677"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2021 года № 827.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677 "Об утверждении Правил разработки среднесрочной фискальной политики";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2006 года № 909 "О внесении изменений и дополнений в постановление Правительства Республики Казахстан от 21 июня 2004 года № 677".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