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2c94" w14:textId="0ce2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программно-целевом финансировании вне конкурсных процедур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2021 года № 518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февраля 2011 года "О науке"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программно-целевое финансирование вне конкурсных процедур на 2021 – 2023 годы из республиканского бюджета осуществляется по научно-технической программе "Риск-ориентированные организационно-экономические механизмы обеспечения безопасного труда в условиях современного Казахстана" Министерства труда и социальной защиты населения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