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55e7" w14:textId="4af5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государств-участников Содружества Независимых Государств о передаче исполнения наказаний, не связанных с лишением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0 года № 4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Конвенции государств - участников Содружества Независимых Государств о передаче исполнения наказаний, не связанных с лишением свободы" с оговоркой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Конвенции государств - участников Содружества Независимых Государств о передаче исполнения наказаний, не связанных с лишением своб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государств - участников Содружества Независимых Государств о передаче исполнения наказаний, не связанных с лишением свободы (далее - Конвенция), совершенную в Ашхабаде 11 октября 2019 года, со следующей оговоркой: "Республика Казахстан заявляет, что термин "законный представитель", упомянутый в статьях 2, 3 и 4 Конвенции, для Республики Казахстан будет пониматься как термин "защитник" в соответствии с уголовно-процессуальным и гражданско-процессуальным законодательством Республики Казахстан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