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8f50" w14:textId="b848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социальных выплат из Государственного фонда социального страхования с 1 января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2018 года № 811.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Вводится в действие с 01.01.2019 в соответствии с пунктом 2 настоящего постановления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от 25 апреля 2003 года "Об обязательном социальном страховании"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1 января 2019 года произвести повышение размеров социальных выплат из Государственного фонда социального страхования на случаи утраты трудоспособности и потери кормильца, назначенных до 1 января 2019 года, на пять процентов от размера получаемых социальных выплат.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2019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