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ca35" w14:textId="b9ec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организаций культуры и образования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773.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организации культуры и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Самарский дом культуры при коммунальном государственном казенном предприятии "Центр досуга" Кокпектинского районного отдела культуры в дом культуры имени Ивана Федосова при коммунальном государственном казенном предприятии "Центр досуга" Кокпектинского районного отдела культуры;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"Средняя школа имени 17 лет октября" государственного учреждения "Отдел образования Уланского района" в коммунальное государственное учреждение "Средняя школа имени Мухтара Ауэзова" государственного учреждения "Отдел образования Уланского района" Восточно-Казахстанской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