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2397" w14:textId="69d2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 и от 29 декабря 2016 года № 919 "Об утверждении Программы развития продуктивной занятости и массового предпринимательства на 2017 - 2021 годы, внесении изменения и дополнения в постановление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2017 года № 390. Утратило силу постановлением Правительства Республики Казахстан от 13 ноября 2018 года № 746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13.11.2018 </w:t>
      </w:r>
      <w:r>
        <w:rPr>
          <w:rFonts w:ascii="Times New Roman"/>
          <w:b w:val="false"/>
          <w:i w:val="false"/>
          <w:color w:val="ff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 (САПП Республики Казахстан, 2015 г., № 77-78-79, ст. 583):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правительственных программ,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668"/>
        <w:gridCol w:w="1595"/>
        <w:gridCol w:w="4184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"/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продуктивной занятости и массового предпринимательства на 2017 – 2021 годы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 годы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919 "Об утверждении Программы развития продуктивной занятости и массового предпринимательства на 2017 - 2021 годы, внесении изменения и дополнения в постановление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 (САПП Республики Казахстан, 2016 г., № 70, ст. 472):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Местным исполнительным органам ежемесячно в сроки, указанные в Программе, представлять министерствам образования и науки, национальной экономики, сельского хозяйства, труда и социальной защиты населения Республики Казахстан по направлениям Программы информацию о ходе выполнения мероприятий Программы, в том числе сводную информацию об использовании средств, выделяемых в рамках реализации Программы.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труда и социальной защиты населения Республики Казахстан.";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годы, утвержденной указанным постановлением: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(основные параметры)" строку 3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2"/>
        <w:gridCol w:w="7728"/>
      </w:tblGrid>
      <w:tr>
        <w:trPr>
          <w:trHeight w:val="30" w:hRule="atLeast"/>
        </w:trPr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государственного органа, ответственного за разработку и реализацию правительственной программы</w:t>
            </w:r>
          </w:p>
          <w:bookmarkEnd w:id="14"/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– по первому направлению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Казахстан, Министерство сельского хозяйства Республики Казахстан – по второму направлению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 – по третьему направлению Программы, общая координация Программы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2.1</w:t>
      </w:r>
      <w:r>
        <w:rPr>
          <w:rFonts w:ascii="Times New Roman"/>
          <w:b w:val="false"/>
          <w:i w:val="false"/>
          <w:color w:val="000000"/>
          <w:sz w:val="28"/>
        </w:rPr>
        <w:t xml:space="preserve"> "В настоящей Программе используются следующие основные термины и определения:":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договор гарантии – трехстороннее письменное соглашение, заключенное между гарантом, кредитором и заемщиком о предоставлении гарантии по формам, утверждаемым уполномоченными органами по вопросам предпринимательства и в области развития агропромышленного комплекса;";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кредит/микрокредит – заемные средства, предоставляемые микрофинансовыми организациями (МФО)/банками второго уровня (БВУ)/ кредитными товариществами (КТ)/АО "ФФПСХ" участнику Программы по Договору о предоставлении кредита/микрокредита в национальной валюте Республики Казахстан на условиях платности, срочности, возвратности, обеспеченности и целевого назначения;";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начинающий предприниматель - предприниматель, срок государственной регистрации которого в качестве индивидуального предпринимателя или юридического лица составляет на момент обращения в БВУ/АО "ФФПСХ"/МФО/КТ за кредитом/микрокредитом менее трех лет;";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операторы Программы – Министерство образования и науки Республики Казахстан, Министерство национальной экономики Республики Казахстан, Министерство труда и социальной защиты населения Республики Казахстан, Министерство сельского хозяйства Республики Казахстан;";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49)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стартап проекты - бизнес-проекты участников Программы, срок государственной регистрации которых в качестве юридического лица/оформления статуса индивидуального предпринимателя составляет на момент обращения к кредитору за кредитом/микрокредитом менее одного года.";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Цели, целевые индикаторы, задачи и показатели результатов реализации Программы":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"4.3 Задачи":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"4.3.2 Развитие массового предпринимательства":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4 "Показатели результатов по поддержке предпринимательских инициатив на селе и в малых городах"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1092"/>
        <w:gridCol w:w="800"/>
        <w:gridCol w:w="422"/>
        <w:gridCol w:w="1555"/>
        <w:gridCol w:w="1556"/>
        <w:gridCol w:w="1556"/>
        <w:gridCol w:w="1556"/>
        <w:gridCol w:w="1556"/>
        <w:gridCol w:w="1603"/>
      </w:tblGrid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"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кредитов/микрокредитов на селе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гарантий на селе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МИО, АО "КазАгроГарант"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профинансированных стартап проектов на селе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МИО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"4.3.3 Развитие рынка труда через содействие занятости населения и мобильность трудовых ресурсов":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6 "Показатели результатов по поддержке в обеспечении занятости определенных категорий граждан" изложить в следующей редакции: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3467"/>
        <w:gridCol w:w="724"/>
        <w:gridCol w:w="1406"/>
        <w:gridCol w:w="1407"/>
        <w:gridCol w:w="1407"/>
        <w:gridCol w:w="1407"/>
        <w:gridCol w:w="1407"/>
        <w:gridCol w:w="529"/>
      </w:tblGrid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"/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на постоянные рабочие места, из числа обратившихся в центры занятости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женщин, включенных в состав участников Программы, из числа обратившихся по вопросам участия в ней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 до 29 лет, трудоустроенной на постоянные рабочие места, из числа обратившихся в центры занятости населения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участников молодежной практики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лиц по социальным рабочим местам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трудоустроенных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тыс.чел.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7 "Показатели результатов по мобильности трудовых ресурсов" изложить в следующей редакции: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662"/>
        <w:gridCol w:w="790"/>
        <w:gridCol w:w="1534"/>
        <w:gridCol w:w="1535"/>
        <w:gridCol w:w="1535"/>
        <w:gridCol w:w="1535"/>
        <w:gridCol w:w="1535"/>
        <w:gridCol w:w="578"/>
      </w:tblGrid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6"/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 оралманов и переселенцев, охваченных мерами социальной поддержки в рамках повышения мобильности трудовых ресурсов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трудоустроенных из числа трудоспособных оралманов и переселенцев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8 "Целевые показатели по созданию единой цифровой площадки по трудоустройству" изложить в следующей редакции: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596"/>
        <w:gridCol w:w="819"/>
        <w:gridCol w:w="1592"/>
        <w:gridCol w:w="1592"/>
        <w:gridCol w:w="1592"/>
        <w:gridCol w:w="1592"/>
        <w:gridCol w:w="1592"/>
        <w:gridCol w:w="1307"/>
      </w:tblGrid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2"/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зарегистрированных соискателей, трудоустроенных через единую цифровую площадку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АО "ЦРТР"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соискателей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АО "ЦРТР" 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работодателей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тыс.ед.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АО "ЦРТР" </w:t>
            </w:r>
          </w:p>
        </w:tc>
      </w:tr>
    </w:tbl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направления, пути достижения целей и задач Программы, соответствующие меры:":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 Первое направление: Обеспечение участников Программы техническим и профессиональным образованием и краткосрочным профессиональным обучением":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"5.1.1. Подготовка кадров с техническим и профессиональным образованием с учетом потребностей рынка труда":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механизме подготовки кадров с ТиПО: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Мобильные группы ежегодно в срок до 20 августа осуществляют поиск претендентов через получение данных от организаций образования, местной полицейской службы, местных исполнительных органов по вопросам занятости населения и акиматов поселков, сельских округов, городов районного значения и районов в составе городов и проводят с ними разъяснительные и профориентационные беседы.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проведенной работы мобильные группы в течение 3 рабочих дней составляют списки претендентов с указанием учебных заведений и специальности по форме, указанной в Правилах организации подготовки кадров с техническим и профессиональным образованием и краткосрочного профессионального обучения, утверждаемых уполномоченным органом в области образования, и направляют информацию для проверки данных в центр занятости населения (в электронном виде через портал/вручную). Центр занятости населения проверяет достоверность данных посредством АИС "Рынок труда" (формирует запросы в ИС ГО) и в срок не более 5 рабочих дней сообщает о результатах проверки в местные исполнительные органы в области образования.";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участникам Программы, завершившим обучение и прошедшим квалификационный экзамен, выдаются диплом о техническом и профессиональном образовании, сертификат о присвоении квалификации в соответствии с порядком, установленным уполномоченным органом в области образования.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подготовки кадров с ТиПО зависит от выбранной специальности в соответствии со сроками, указанными в образовательных программах.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заведения отчисляют участника Программы по согласованию с районной (городской) комиссией в случаях, предусмотренных Правилами организации подготовки кадров с техническим и профессиональным образованием и краткосрочного профессионального обучения, утверждаемыми уполномоченным органом в области образования.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в области образования областного уровня на ежемесячной основе представляют статистическую отчетность и информацию (Ф.И.О, ИИН, адрес места проживания) по зачисленным претендентам (в электронном виде через портал/вручную) центрам занятости населения по обучаемым в срок до 3 числа месяца, следующего за отчетным, по установленной форме в соответствии с Правилами организации подготовки кадров с техническим и профессиональным образованием и краткосрочного профессионального обучения, утверждаемыми уполномоченным органом в области образования.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направленным на бесплатные курсы профессиональной подготовки в 2016 году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2020", предоставляется право на продолжение обучения в рамках настоящей Программы до окончания срока и на условиях ранее заключенных договоров.";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"5.1.2. Краткосрочное профессиональное обучение рабочих кадров по востребованным на рынке труда профессиям и навыкам":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третью, четвертую, пятую, шестую и седьмую изложить в следующей редакции: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"Краткосрочное профессиональное обучение также проводится по обучению навыкам цифровой грамотности, английского языка и основам предпринимательства. Обучение основам предпринимательства осуществляется до 31 декабря 2017 года.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краткосрочного профессионального обучения составляет от одного до шести месяцев, исходя из особенностей профессии (специальности), за исключением обучения основам предпринимательства. Срок обучения основам предпринимательства составляет не более 15 дней.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осуществляется в соответствии с учебной программой, включающей модуль обучения основам предпринимательства, разработанной организацией образования с участием работодателей и согласованной с РПП.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будет осуществляться в подгруппах по мере укомплектования. Обучение основам предпринимательства осуществляется организациями образования и структурными подразделениями РПП.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Участниками Программы, проходящими краткосрочное профессиональное обучение, является молодежь в возрасте до 29 лет и безработные, независимо от регистрации в центрах занятости населения, самозанятые и сокращаемые работники. 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Программы, проходящие краткосрочное профессиональное обучение, обеспечиваются стипендией в размере, установленном законодательством для студентов, обучающихся по государственному образовательному заказу в организациях технического и профессионального послесреднего образования, и материальной помощью на проезд. Для участников Программы, обучающихся вне населенных пунктов мест постоянного проживания, предусматривается материальная помощь на проживание (возмещение расходов по найму (аренде) жилья).";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образования включаются в перечень при условии: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использования элементов дуального обучения с наставничеством;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одногодичного опыта проведения краткосрочного профессионального обучения с выдачей лицам, прошедшим обучение, сдавшим квалификационный экзамен, свидетельства установленного образца или сертификата либо включения в реестр учебных центров Национальной палаты предпринимателей "Атамекен.";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механизм 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краткосрочного профессионального обучения изложить в следующей редакции: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претенденты на краткосрочное профессиональное обучение обращаются в центры занятости населения/РПП/акиму сельского округа или населенного пункта с заявлением на участие в Программе и представляют документы, перечень которых предусмотрен Правилами организации подготовки кадров с техническим и профессиональным образованием и краткосрочного обучения, утверждаемыми уполномоченным органом в области образования, и выбирают организацию образования для проведения краткосрочного профессионального обучения из перечня, определенного региональной комиссией. 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Сокращаемые работники в рамках переподготовки обращаются в центры занятости населения и выбирают организацию образования самостоятельно;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образования/РПП/акимы сельских округов или населенных пунктов в течение трех рабочих дней передают документы и заявления, поступившие от претендентов, в центры занятости населения (в электронном виде через портал/вручную по установленной форме в соответствии с Правилами организации подготовки кадров с техническим и профессиональным образованием и краткосрочного профессионального обучения, утверждаемыми уполномоченным органом в области образования);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центры занятости населения в течение двух рабочих дней проверяют документы претендентов на соответствие требованиям к участникам Программы, формируют списки претендентов и направляют в районную (городскую) комиссию;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районная (городская) комиссия рассматривает и утверждает списки претендентов в течение трех рабочих дней.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центры занятости населения заключают договора с учебными заведениями для реализации программы краткосрочного профессионального обучения, в рамках которого осуществляется направление претендентов на краткосрочное обучение;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центры занятости населения в течение трех рабочих дней извещают претендентов о принятом решении районной (городской) комиссии и выдают им направления в организации образования. Претенденты, проживающие в сельских населенных пунктах, информируются через акимов сельских округов и населенных пунктов.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зачисление на краткосрочное профессиональное обучение организациями образования осуществляется на основании решения районной (городской) комиссии в течение трех рабочих дней.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в срок не позднее пяти рабочих дней после зачисления обучаемых и на ежемесячной основе в срок до 1 числа месяца, следующего за отчетным, представляют центрам занятости населения приказы о зачислении, списки обучаемых участников Программы с указанием фамилии, имени, отчества (при наличии), ИИН (при наличии), возраста, выбранных ими специальностей, групп и продолжительности обучения по установленной форме (в электронном виде через портал/вручную) в соответствии с Правилами организации подготовки кадров с техническим и профессиональным образованием и краткосрочного профессионального обучения, утверждаемыми уполномоченным органом в области образования.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Участникам Программы, завершившим краткосрочное профессиональное обучение и сдавшим квалификационный экзамен, организацией образования выдаются свидетельство установленного образца, сертификат о присвоении квалификации.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имеют право отчислять участников Программы по согласованию с районной (городской) комиссией в случаях, предусмотренных Правилами организации подготовки кадров с техническим и профессиональным образованием и краткосрочного профессионального обучения, утверждаемыми уполномоченным органом в области образования.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занятости населения на ежемесячной основе представляют статистическую отчетность местным исполнительным органам по вопросам занятости населения по обучаемым в срок до 3 числа месяца, следующего за отчетным, по установленной форме в соответствии с Правилами подготовки и обучения кадров.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краткосрочного профессионального обучения в организациях образования устанавливается региональными комиссиями по представлению местных исполнительных органов в области образования областного уровня ежегодно, исходя из расходов на образовательный процесс в соответствии с требованиями образовательных программ, и предусматривает также оплату труда наставников на производстве.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краткосрочного профессионального обучения центры занятости населения оказывают участникам Программы содействие в трудоустройстве в соответствии с Законом.";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взаимодействия сторон в рамках реализации первого направления Программы: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"Участникам Программы, проходящим обучение в рамках первого направления, материальная помощь предоставляется в следующих размерах: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проезд за весь период обучения в организациях образования, расположенных в пределах области, но вне населенных пунктов мест постоянного проживания участников Программы до места обучения и обратно в размере 4 месячных расчетных показателей (далее - МРП);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проживание ежемесячно в городах Астаны, Алматы, Атырауской и Мангистауской областях в размере 10 МРП, в остальных областях в размере 5 МРП.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помощь выплачивается без представления документов, подтверждающих расходы.";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"Местные исполнительные органы в области образования ежемесячно к 5 числу месяца, следующего за отчетным, представляют в уполномоченный орган в области образования следующую информацию 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5.1.1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направления Программы: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организаций образования, в которых осуществляется обучение участников Программы в рамках подготовки кадров ТиПО;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количестве обучаемых по видам обучения (ТиПО), видам специальностей и профессий, продолжительности обучения; 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численности подавших заявление и принятых на обучение;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количестве завершивших обучение; 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количестве отчисленных и не завершивших обучение.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 на основании информации, полученной от местных исполнительных органов в области образования, ежемесячно к 10 числу месяца, следующего за отчетным, представляет информацию в уполномоченный орган по вопросам занятости населения.";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"Местные исполнительные органы по вопросам занятости населения ежемесячно к 5 числу месяца, следующего за отчетным, представляют в уполномоченный орган по вопросам занятости населения следующую информацию 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5.1.2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направления Программы: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организаций образования, в которых осуществляется обучение участников Программы по краткосрочному профессиональному обучению;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количестве обучаемых по видам обучения (краткосрочному профессиональному обучению), видам специальностей и профессий, продолжительности обучения; 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численности подавших заявление и принятых на обучение;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количестве завершивших обучение; 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количестве отчисленных и не завершивших обучение.";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"5.1.3. Переподготовка сокращаемых работников с учетом софинансирования работодателей" следующего содержания: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"5.1.3. Переподготовка сокращаемых работников с учетом софинансирования работодателей 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Переподготовка сокращаемых работников осуществляется по заявке работодателей при условии сохранения за участником Программы его рабочего места до конца обучения.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Работодатели для переподготовки сокращаемых работников подают в центр занятости населения заявку с указанием количества направляемых работников на переподготовку, перечня профессий и формы обучения. К заявке прилагаются учредительные документы работодателя и документы сокращаемых работников, перечень которых предусмотрен Правилами организации подготовки кадров с техническим и профессиональным образованием и краткосрочного обучения, утверждаемыми уполномоченным органом в области образования. В течение двух рабочих дней после подачи заявки работодатель информирует сокращаемых работников о подаче заявки на переподготовку.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Переподготовка сокращаемых работников осуществляется при условии софинансирования работодателями не менее 30 % стоимости курсов переподготовки, установленной местными исполнительными органами в области образования,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 на одного человека. 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по вопросам занятости населения осуществляют перечисление не более 70 % от стоимости курсов переподготовки в организацию образования.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переподготовке сокращаемых работников осуществляется за счет средств местного бюджета.";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"5.2 Второе направление: развитие массового предпринимательства" изложить в следующей редакции: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гарантирование кредитов/микрокредитов в городах и на селе.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Операторами второго направления Программы являются Министерство национальной экономики Республики Казахстан - по вопросам реализации проекта "Бастау Бизнес" и микрокредитования в городах и Министерство сельского хозяйства Республики Казахстан - по вопросам реализации проекта "Бастау Бизнес" с 2018 года и микрокредитования на селе и в малых городах.".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"5.2.1 Обучение основам предпринимательства по проекту "Бастау Бизнес":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изложить в следующей редакции: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нефинансовой поддержки ходатайствует перед микрофинансовой организацией и/или кредитным товариществом и/или АО "ФФПСХ" и/или банком второго уровня о рассмотрении заявки участника проекта "Бастау Бизнес" на получение кредита/микрокредита.";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механизм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основам предпринимательства по проекту "Бастау Бизнес" изложить в следующей редакции:</w:t>
      </w:r>
    </w:p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претенденты на обучение обращаются за консультацией по вопросам обучения по проекту "Бастау Бизнес" в районные филиалы региональных палат предпринимателей (РПП)/центры занятости населения/акиму сельского округа или населенного пункта с заявлением на участие и представляют документы, перечень которых предусмотрен Правилами обучения основам предпринимательства по проекту "Бастау Бизнес", утверждаемыми уполномоченным органом по вопросам предпринимательства;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районный филиал РПП/аким сельского округа или населенного пункта передают документы и заявления от претендентов в центры занятости населения (в электронном виде через портал/вручную по установленной форме в соответствии с Правилами обучения основам предпринимательства по проекту "Бастау Бизнес");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центры занятости населения посредством АИС "Рынок труда" осуществляют проверку списка претендентов на предмет соответствия целевой группе проекта "Бастау Бизнес" и передают список претендентов в районный филиал РПП (в электронном виде через портал/вручную);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операторы нефинансовой поддержки проводят тестирование претендентов, формируют группы обучающихся лиц и по результатам информируют центры занятости населения согласно установленной форме в соответствии с Правилами обучения основам предпринимательства по проекту "Бастау Бизнес", утверждаемыми уполномоченным органом по вопросам предпринимательства;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претенденты, прошедшие тестирование и допущенные к обучению, продолжают обучение в соответствии с проектом "Бастау Бизнес". Претендентам, не прошедшим тестирование, рекомендуется прохождение курсов обучения основам предпринимательства либо краткосрочного профессионального обучения в рамках первого направления Программы или других программ.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"Бастау Бизнес" осуществляется за счет средств республиканского бюджета путем заключения соответствующего договора между оператором второго направления Программы и оператором нефинансовой поддержки.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РПП ежемесячно ко 2 числу месяца, следующего за отчетным, представляют в местные исполнительные органы по вопросам предпринимательства (местные исполнительные органы по вопросам сельского хозяйства с 2018 года) информацию по установленной форме в соответствии с Правилами обучения основам предпринимательства по проекту "Бастау Бизнес", утверждаемыми уполномоченным органом по вопросам предпринимательства, о количестве и информацию (Ф.И.О, ИИН, адрес места жительства) по каждому участнику (в электронном виде через портал/вручную):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допущенных на обучение;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завершивших обучение;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открывших собственное дело;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получивших кредиты/микрокредиты.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обучения основам предпринимательства по проекту "Бастау Бизнес" определяется Правилами обучения основам предпринимательства по проекту "Бастау Бизнес", утверждаемыми уполномоченным органом по вопросам предпринимательства.";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"5.2.2. Поддержка предпринимательских инициатив" изложить в следующей редакции:</w:t>
      </w:r>
    </w:p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"5.2.2. Поддержка предпринимательских инициатив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Кредиты/микрокредиты предоставляются участникам Программы, реализующим или планирующим реализовать бизнес-проекты в сельских населенных пунктах, малых городах и городах.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Программы являются безработные, независимо от регистрации в центрах занятости населения, самозанятые с предпринимательским потенциалом, сельскохозяйственные кооперативы и их члены.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для получения кредита/микрокредита участником Программы является его регистрация в налоговых органах в соответствии с налоговым законодательством.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Кредиты/микрокредиты предоставляются: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сельских населенных пунктах (вне зависимости от их административной подчиненности) и малых городах для открытия микробизнеса, расширения существующего бизнеса, создания сельскохозяйственных кооперативов;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городах (кроме малых городов) для создания новых микропредприятий, расширения существующего бизнеса.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Кредиты/микрокредиты для открытия микробизнеса выдаются после прохождения курсов обучения основам предпринимательства в рамках проекта "Бастау Бизнес" или основ предпринимательства в рамках первого направления Программы либо при наличии сертификата о прохождении курсов обучения основам предпринимательства в рамках других программ в течение последних двух лет.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Кредиты/микрокредиты для расширения существующего бизнеса и создания сельскохозяйственных кооперативов предоставляются при условии создания новых постоянных рабочих мест.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Кредиты/микрокредиты в приоритетном порядке предоставляются проектам, реализуемым в соответствии с картами специализации районов, малых городов и городов. Местные исполнительные органы областного уровня совместно с РПП до 20 февраля разрабатывают карту специализации районов, малых городов и городов. При этом, карта специализации районов и малых городов согласовывается с уполномоченным органом в области развития агропромышленного комплекса и утверждается заместителем акима области, курирующим вопросы развития сельского хозяйства. Карта специализации районов, малых городов и городов предоставляется микрофинансовым организациям (МФО)/банкам второго уровня (БВУ)/ кредитным товариществам (КТ)/АО "ФФПСХ"/АО "КазАгрогарант". При необходимости по согласованию с уполномоченным органом в области агропромышленного комплекса допускается корректировка карты специализации районов и малых городов.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Кредиты/микрокредиты в сельских населенных пунктах (вне зависимости от их административной подчиненности) и малых городах предоставляются через АО "ФФПСХ", а также МФО и кредитные товарищества, фондирование которых проводится через АО "Аграрная кредитная корпорация".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Кредиты/микрокредиты в городах предоставляются через банки второго уровня (БВУ), микрофинансовые организации, фондирование которых осуществляется через АО "ФРП "Даму".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кредитования/микрокредитования участников Программы местным исполнительным органам предоставляется бюджетный кредит на следующих условиях: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7 лет на принципах возвратности, срочности и платности с годовой ставкой вознаграждения 0,01 %;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- микрокредитование бизнес-проектов в рамках Программы.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Кредиты/микрокредиты не предоставляются на потребительские цели, погашение предыдущих займов, приобретение и строительство жилой недвижимости, приобретение земельных участков, производство подакцизной продукции.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участии организации микрокредитования и АО "ФФПСХ" утверждается постановлением акимата области. Допускается одновременное участие двух организаций микрокредитования и АО "ФФПСХ" в одной области.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по вопросам предпринимательства и сельского хозяйства предоставляют средства бюджетного кредита по кредитным соглашениям организациям микрокредитования и АО "ФФПСХ". 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бюджетных кредитов организациям микрокредитования и АО "ФФПСХ":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срок кредитования - не более 7 лет;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ставка вознаграждения – 0,01% годовых;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период освоения – для организаций микрокредитования – 6 месяцев, АО "ФФПСХ" - 12 месяцев;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 целевое назначение для АО "ФФПСХ" – микрокредитование бизнес-проектов в рамках Программы; для организаций микрокредитования - фондирование МФО/КТ/БВУ для кредитования/микрокредитования бизнес-проектов в рамках Программы. 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фондирования МФО/КТ/БВУ: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фондирование осуществляется на условиях срочности, возвратности, платности, целевого использования и обеспеченности либо без обеспечения для финансово-устойчивых МФО/КТ/БВУ;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кредитования – до 7 лет;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до 1% годовых для АО "ФРП "Даму" и до 2% годовых для АО "Аграрная кредитная корпорация";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– 12 месяцев с даты заключения кредитного соглашения;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целевое назначение – кредитование/микрокредитование бизнес-проектов в рамках Программы.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 микрокредитования/БВУ/МФО/КТ/АО "ФФПСХ" предоставляется льготный период по погашению основного долга сроком не более одной трети продолжительности срока кредитования.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выдачи кредитов/микрокредитов участникам Программы: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кредита/микрокредита - до 5 лет, срок кредита/микрокредита для проектов в сфере животноводства и создания сельскохозяйственных кооперативов - до 7 лет;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кредита/микрокредита - до 8 тысяч МРП;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номинальная ставка вознаграждения – не более 6% годовых;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БВУ/МФО/КТ/АО "ФФПСХ" запрещается взимать какие-либо комиссии, сборы и/или иные платежи, связанные с кредитом/микрокредитом участников Программы, за исключением комиссий, сборов и/или иных платежей, взимаемых по причине нарушения участником Программы обязательств по кредиту/микрокредиту, при этом размер таких комиссий, сборов и/или иных платежей должен быть предварительно письменно согласован с организациями микрокредитования, за исключением АО "ФФПСХ"; 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кредит/микрокредит в сельских населенных пунктах (вне зависимости от их административной подчиненности), малых городах и городах не предоставляется субъектам среднего и крупного предпринимательства,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возможность получения льготного периода по погашению основного долга и вознаграждения сроком не более одной трети продолжительности срока кредитования/микрокредитования по решению кредитора;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договорах о предоставлении кредита/микрокредита между МФО/КТ/БВУ/АО "ФФПСХ" и участником Программы в обязательном порядке указывается условие по созданию новых рабочих мест, за исключением проектов начинающих предпринимателей;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сроки и суммы займов определяются в соответствии с направлением деятельности участника Программы, согласно Правилам кредитования/микрокредитования в малых городах и сельских населенных пунктах, утверждаемым уполномоченным органом в области развития агропромышленного комплекса;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МФО/КТ/БВУ/АО "ФФПСХ" за счет средств, возвращенных в течение финансового года конечными заемщиками по ранее выданным кредитам/микрокредитам, в том числе за счет выданных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занятости-2020", осуществляют не позднее 6 (шести) месяцев, следующих за указанным финансовым годом, повторное кредитование/микрокредитование.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неосвоения данных средств до истечения указанных 6 (шести) месяцев, МФО/КТ/БВУ/АО "ФФПСХ" обеспечивают их возврат в соответствующий бюджет.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кредитов/микрокредитов в городах определяется Правилами кредитования/микрокредитования в городах, утверждаемыми уполномоченным органом по вопросам предпринимательства.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кредитов/микрокредитов в сельских населенных пунктах и малых городах определяется Правилами кредитования/микрокредитования в малых городах и сельских населенных пунктах, утверждаемыми уполномоченным органом в области развития агропромышленного комплекса.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предоставления кредитов/микрокредитов для участников Программы, реализующих или планирующих реализовать бизнес-проекты в сельских населенных пунктах и малых городах: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претенденты, напрямую либо через районные филиалы РПП/акимов сельских округов и населенных пунктов обращаются в центры занятости населения для получения консультаций по мерам содействия предпринимательской деятельности и прохождения проверки на предмет соответствия требованиям к участникам Программы;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претенденты, планирующие открытие микробизнеса, не имеющие сертификатов о прохождении курсов обучения основам предпринимательства, и заинтересованные претенденты направляются для участия в проекте "Бастау Бизнес" или на курсы обучения основам предпринимательства по первому направлению Программы;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претенденты с сертификатами о прохождении курсов обучения (обязательно для открывающих микробизнес) по результатам проверок в АИС "Рынок труда" направляются центрами занятости населения в МФО/КТ/АО "ФФПСХ" с заявлением на получение кредита/микрокредита с приложением документов, указанных в Правилах кредитования и микрокредитования в малых городах и сельских населенных пунктах, утверждаемых уполномоченным органом в области развития агропромышленного комплекса;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МФО/КТ/АО "ФФПСХ" проводят оценку потенциального бизнес-проекта, дают заключение и принимают решение о возможности или невозможности выдачи кредита/микрокредита;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МФО/КТ ежемесячно в срок до 1 числа месяца, следующего за отчетным, представляет информацию по выданным кредитам/микрокредитам организации микрокредитования. Организация микрокредитования и АО "ФФПСХ" ежемесячно в срок до 3 числа месяца, следующего за отчетным, представляют в местный исполнительный орган по вопросам сельского хозяйства информацию по выданным кредитам/микрокредитам согласно форме, установленной в Правилах кредитования и микрокредитования в малых городах и сельских населенных пунктах, утверждаемых уполномоченным органом в области развития агропромышленного комплекса;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МФО/КТ/АО "ФФПСХ" в течение девяноста дней со дня выдачи кредита/микрокредита проводят мониторинг целевого использования кредита/микрокредита. Отчет по целевому использованию кредитов/микрокредитов ежеквартально представляется МФО/КТ организации микрокредитования в срок до 10 числа, следующего за отчетным периодом, согласно форме, установленной в Правилах кредитования и микрокредитования в малых городах и сельских населенных пунктах, утверждаемых уполномоченным органом в области развития агропромышленного комплекса;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микрокредитования и АО "ФФПСХ" представляют отчет по целевому использованию кредитов/микрокредитов ежеквартально в срок до 20 числа, следующего за отчетным периодом, в местные исполнительные органы по вопросам сельского хозяйства и занятости (в электронном виде через портал/вручную) согласно форме, установленной в Правилах кредитования и микрокредитования в малых городах и сельских населенных пунктах, утверждаемых уполномоченным органом в области развития агропромышленного комплекса.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предоставления кредитов/микрокредитов в городах, кроме малых городов: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претенденты напрямую либо через районные филиалы РПП/акиматы городов и районов в составе городов обращаются в центры занятости населения для получения консультаций по мерам содействия предпринимательской деятельности и прохождения проверки на предмет соответствия участникам Программы; 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заинтересованные претенденты, не имеющие сертификатов о прохождении курсов обучения основам предпринимательства, направляются для участия в курсах обучения основам предпринимательства; 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претенденты по результатам проверок в АИС "Рынок труда" направляются центрами занятости населения и с сертификатами о прохождении курсов обучения (при наличии) в МФО/БВУ;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участники Программы разрабатывают бизнес-план проекта и обращаются с заявкой на получение кредита/микрокредита в БВУ/МФО;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БВУ/МФО проводят оценку потенциального бизнес-проекта, дают заключение и принимают решение о возможности или невозможности выдачи кредита/микрокредита;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БВУ/МФО ежемесячно в срок до 3 числа месяца, следующего за отчетным, представляет информацию в организацию микрокредитования по выданным кредитам/микрокредитам в рамках Программы; 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микрокредитования ежемесячно в срок до 6 числа месяца, следующего за отчетным, представляет в местный исполнительный орган по вопросам предпринимательства и занятости (в электронном виде через портал/вручную) информацию по выданным кредитам/микрокредитам согласно форме, установленной в кредитном соглашении между местным исполнительным органом по вопросам предпринимательства и организацией микрокредитования;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микрокредитования осуществляет мониторинг целевого использования выданных кредитов/микрокредитов и представляет соответствующую информацию в местные исполнительные органы по вопросам предпринимательства, ежеквартальный отчет о выдаче кредитов/микрокредитов и их целевом использовании в срок до 15 числа месяца, следующего за отчетным, согласно форме, установленной в кредитном соглашении.";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"5.2.3. Гарантирование микрокредитов в городах и на селе" изложить в следующей редакции:</w:t>
      </w:r>
    </w:p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"5.2.3. Гарантирование кредитов/микрокредитов в городах и на селе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Гарантия предоставляется только по кредитам/микрокредитам, выдаваемым МФО/КТ/БВУ с 1 января 2017 года на: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открытие микробизнеса, расширение существующего бизнеса, создание кооперативов в сельских населенных пунктах (вне зависимости от их административной подчиненности) и малых городах;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новых микропредприятий, расширение существующего бизнеса в городах.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Гарантирование кредитов/микрокредитов, выдаваемых в сельских населенных пунктах и малых городах, осуществляется АО "КазАгроГарант", в городах - АО "ФРП "Даму".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комиссий от местных исполнительных органов за гарантирование кредитов/микрокредитов в сельских населенных пунктах и малых городах составляет 30% от размера гарантии, в городах – 20 %.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Гарантия для участников Программы предоставляется на безвозмездной основе.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гарантий для: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начинающего предпринимателя не может быть выше 85 % от суммы кредита/микрокредита;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действующего предпринимателя не может быть выше 50 % от суммы кредита/микрокредита.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кредита/микрокредита, подлежащего гарантированию, не может превышать восемь тысяч МРП.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по кредитам/микрокредитам МФО/КТ/БВУ, по которым осуществляется гарантирование, не может быть выше 6 %.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частичного гарантирования по кредитам/микрокредитам осуществляется за счет местных бюджетов путем подписания соответствующего договора между местным исполнительным органом по вопросам предпринимательства и сельского хозяйства и гарантом. В одной административной территориальной единице области местные исполнительные органы по вопросам предпринимательства и сельского хозяйства могут привлечь в рамках Программы двух гарантов.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гарантирования в рамках Программы осуществляется в пределах бюджетных средств, выделенных для оплаты комиссий по заключаемым договорам гарантии на соответствующий финансовый год.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оплаты за выпущенные гарантии местные исполнительные органы по вопросам предпринимательства и сельского хозяйства в начале очередного года перечисляют гарантам 50 % суммы целевых трансфертов, выделенных на комиссии за гарантирование кредитов микрофинансовых организаций. Остальная часть целевых трансфертов перечисляется гарантам после полного освоения первой половины средств, перечисленных гарантам в начале года, по мере заключения договоров гарантии.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освоения бюджетных средств является факт заключения договора гарантии.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Гарантия предоставляется на срок действия кредита/микрокредита, в обеспечение исполнения обязательств по которому она была выпущена.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вправе отказать в предоставлении гарантии в случаях, установленных Правилами гарантирования и/или договором гарантирования.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частичного гарантирования по кредитам/микрокредитам определяются Правилами гарантирования по кредитам/микрокредитам, выдаваемым микрофинансовыми организациями/кредитными товариществами в сельской местности и малых городах, утверждаемыми уполномоченным органом в области развития агропромышленного комплекса.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частичного гарантирования по кредитам/микрокредитам в городах определяются Правилами гарантирования по кредитам/микрокредитам, выдаваемым микрофинансовыми организациями/банками второго уровня в городах, утверждаемыми уполномоченным органом по вопросам предпринимательства.";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"5.3 Третье направление: развитие рынка труда через содействие занятости населения и мобильность трудовых ресурсов":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"Оператором третьего направления Программы является Министерство труда и социальной защиты населения Республики Казахстан";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"5.3.2. Повышение мобильности трудовых ресурсов":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"Добровольное переселение участников Программы осуществляется: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трудоизбыточных областей (далее – регионы выбытия) в трудодефицитные области (далее – регионы для расселения);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одной области - из сел с низким экономическим потенциалом в города областного (районного) значения при возможности выделения жилища из государственного жилищного фонда и трудоустройства на постоянное рабочее место.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Регионами выбытия, имеющими ежегодный прирост населения за последние 10 лет более 2% от численности населения области и/или плотность населения более 6,4 человек на квадратный километр, определены: Алматинская, Жамбылская, Мангистауская, Южно-Казахстанская, Кызылординская области.";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поддержка участников Программы включает предоставление субсидий на переезд и возмещение расходов по найму (аренде) жилья и оплате коммунальных услуг: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субсидии на переезд из регионов выбытия в регионы для расселения – единовременно в размере тридцатипятикратного месячного расчетного показателя на каждого члена семьи;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субсидии на переезд в пределах одной области – единовременно в размере двадцатипятикратного месячного расчетного показателя на каждого члена семьи;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субсидии на возмещение расходов по найму (аренде) жилья и оплату коммунальных услуг - ежемесячно в течение двенадцати месяцев для переселившихся в городскую местность: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3.1) в размере двадцатикратного месячного расчетного показателя для одного человека;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3.2) в размере двадцатипятикратного месячного расчетного показателя при количестве членов семьи от двух до четырех;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3.3) в размере тридцатикратного месячного расчетного показателя при количестве членов семьи пять и более;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субсидии на возмещение расходов по найму (аренде) жилья и оплату коммунальных услуг - ежемесячно в течение двенадцати месяцев для переселившихся в сельскую местность: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4.1) в размере пятнадцатикратного месячного расчетного показателя для одного человека;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4.2) в размере восемнадцатикратного месячного расчетного показателя при количестве членов семьи от двух до четырех;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4.3) в размере двадцатиодного кратного месячного расчетного показателя при количестве членов семьи пять и более.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участника добровольного переселения для приобретения им жилья в собственность на основании рекомендаций региональной комиссии допускается единовременная выплата суммы субсидий в пределах начисленной суммы на семью в год. 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для приобретения жилья в собственность в пределах начисленной суммы на возмещение расходов по найму (аренде) жилья и оплату коммунальных услуг на семью в год осуществляется при наличии предварительного договора купли продажи.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стоимость приобретаемого жилья в регионах переселения: 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ниже размера единовременной выплаты, разница сумм остается у участника Программы;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 размера единовременной выплаты, разница стоимости возмещается участником Программы за счет собственных денежных средств.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переселению из сел в города будет осуществляться за счет средств местного бюджета.";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"Механизм предоставления мер государственной поддержки для участников Программы в Восточно-Казахстанскую и Северо-Казахстанскую области по заявкам местных исполнительных органов, представленным до 1 января 2017 года" дополнить частью седьмой следующего содержания: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заселения общежитий и служебного жилья, построенного (приобретенного)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занятости-2020", потенциальные участники Программы обращаются в центры занятости населения: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занятости населения рассматривает документы участников Программы с учетом потребности работодателей на предмет соответствия критериям отбора на участие и в течение 10 рабочих дней направляет документы на рассмотрение районной (городской) комиссии по реализации Программы;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районная (городская) комиссия по реализации Программы принимает решение о включении либо отказе включения заявителей в состав участников Программы, уведомляет об этом центры занятости населения;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занятости населения в течение 5 рабочих дней со дня принятия решения о включении либо отказе включения заявителей в состав участников Программы уведомляет претендента;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 лицами, включенными в список участников Программы, и центром занятости населения подписывается социальный контракт, который наряду с социальной поддержкой по переезду включает в себя мероприятия по трудоустройству на новом месте жительства.";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механизмом предоставления мер государственной поддержки для организации переселения из сел в города следующего содержания: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"Механизм предоставления мер государственной поддержки для организации переселения из сел в города: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занятости населения для организации добровольного переселения граждан вносит на рассмотрение региональной комиссии проект перечня сел и городов областного (районного) значения в пределах области;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региональная комиссия в течение 3 рабочих дней рассматривает и утверждает перечень сел и городов областного (районного) значения в пределах области для организации добровольного переселения граждан и направляет перечень в центры занятости населения/акимам сельских округов;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центры занятости населения/акимы сельских округов в соответствии с утвержденным перечнем сел и городов областного (районного) значения проводят информационную работу среди населения о возможностях добровольного переселения; 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желающие участвовать в Программе, планирующие переселение в пределах области, обращаются в центры занятости населения по месту жительства/акимам сельских округов;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центры занятости населения/акимы сельских округов консультируют претендентов о порядке и условиях участия в Программе и оказания мер государственной поддержки;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центры занятости населения формируют списки претендентов, планирующих переезд внутри одного района и в пределах области;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согласии претенденты подают заявления в центры занятости населения по форме и с приложением документов согласно Правилам добровольного переселения лиц для повышения мобильности рабочей силы, утверждаемым уполномоченным органом по вопросам занятости населения;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центры занятости населения в течение 5 рабочих дней направляют заявления о включении в число участников Программы и документы желающих переехать в другие районы – местному органу по вопросам занятости населения области, внутри района на рассмотрение районной (городской) комиссии по реализации Программы и уведомляют об этом заявителей;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местный орган по вопросам занятости населения области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рабочих дней со дня поступления заявлений и документов желающих переехать в город областного (районного) значения в пределах области направляют их на рассмотрение региональной комиссии;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итогам рассмотрения документов лиц, подавших заявление в течение 5 рабочих дней: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(городские) комиссии вырабатывают рекомендации о включении либо отказе во включении в состав участников Программы в отношении граждан, переезжающих внутри одного района; 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комиссии вырабатывают рекомендации о включении, либо отказе во включении в состав участников Программы в отношении граждан, переезжающих в пределах одной области;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районные (городские) и региональная комиссия в течение 2 рабочих дней направляют выработанные рекомендации соответствующим центрам занятости населения;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заседание региональной и районной (городской) комиссии проводится по мере поступления заявлений и документов на участие в Программе;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центры занятости населения на основании рекомендаций в течение 5 рабочих дней принимают решения о включении либо об отказе о включении заявителей в состав участников Программы для переселения из сел в города;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центры занятости населения в течение 5 рабочих дней уведомляют лиц, участвующих в переселении из сел в города, о принятом решении. С участником Программы центры занятости населения заключают индивидуальный социальный контракт."; 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5.3.3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формировании и сопровождении единой информационной базы рынка труда – "Биржи труда":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сопровождение единой информационной базы рынка труда – "Биржи труда" на республиканском уровне, включая АИС "Рынок труда", и портала в соответствии с механизмами Программы обеспечивает АО "Центр развития трудовых ресурсов" Министерства труда и социальной защиты населения Республики Казахстан;";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институциональной организации Программы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десятую и одиннадцатую изложить в следующей редакции: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"Местные исполнительные органы по вопросам предпринимательства: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РПП организуют обучение участников Программы основам предпринимательства по проекту "Бастау Бизнес";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средства бюджетного кредита по договорам займа организации микрокредитования;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распределяют финансовые средства для реализации мер по частичному гарантированию по кредитам/микрокредитам;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мониторинг реализации проекта "Бастау Бизнес" на селе и районных центрах и кредитования/микрокредитования в городах;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представляют на ежемесячной основе уполномоченному органу по вопросам предпринимательства информацию о ходе реализации второго направления Программы.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по вопросам сельского хозяйства: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средства бюджетного кредита по договорам займа АО "ФФПСХ" и организации микрокредитования;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распределяют финансовые средства для реализации мер по частичному гарантированию и субсидированию кредитов/микрокредитов;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мониторинг реализации кредитования/микрокредитования на селе;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субсидирование операционных затрат МФО;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являются рабочим органом комиссии по субсидированию в рамках субсидирования операционных расходов МФО;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представляют на ежемесячной основе уполномоченному органу в области развития агропромышленного комплекса информацию о ходе реализации второго направления Программы.";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"7. Критерии Программы" следующего содержания: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</w:t>
      </w:r>
      <w:r>
        <w:rPr>
          <w:rFonts w:ascii="Times New Roman"/>
          <w:b w:val="false"/>
          <w:i/>
          <w:color w:val="000000"/>
          <w:sz w:val="28"/>
        </w:rPr>
        <w:t>Критерии Программы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второго направления Программы не могут быть предприниматели: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осуществляющие выпуск подакцизных товаров/продукции, за исключением проектов, предусматривающих выпуск моторных транспортных средств и производство вина из винограда собственного производства; 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реализующие проекты в металлургической промышленности, которые включены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налогоплательщиков, подлежащих мониторингу, в соответствии с постановлением Правительства Республики Казахстан от 29 декабря 2016 года № 918; 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свою деятельность в горнодобывающей промышленности, за исключением проектов на разработку гравийных и песчаных карьеров;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учредителями которых являются национальные управляющие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предпринимателей, учрежденных в рамках договора о государственно-частном партнерстве), а также предприниматели, форма собственности которых оформлена как частное учреждение;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проекты которых направлены на пополнение оборотных средств в торговой отрасли (секция G "Оптовая и розничная торговля; ремонт автомобилей и мотоциклов" общего классификатора экономической деятельности, утвержденного приказом Комитета по техническому регулированию и метрологии Министерства индустрии и торговли Республики Казахстан от 14 декабря 2007 года № 683-ОД (далее - ОКЭД), за исключением техобслуживания и ремонта автотранспортных средств и мотоциклов, предусмотренных классами 45.20 и 45.40. ОКЭД), за исключением проектов начинающих предпринимателей.";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Программы развития продуктивной занятости и массового предпринимательства на 2017-2021 годы, утвержденном указанным постановлением: 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"Цель. Содействие продуктивной занятости населения и вовлечение граждан в предпринимательство":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пунктов 1, 2, 3 изложить в следующей редакции: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"МТСЗН, МНЭ, МОН, МСХ"; 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пункта 4 изложить в следующей редакции: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"МНЭ, МСХ, МТСЗН, МОН";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"Первое направление. Обеспечение участников Программы техническим и профессиональным образованием и краткосрочным профессиональным обучением":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"Задача 2. Краткосрочное профессиональное обучение рабочих кадров по востребованным на рынке труда профессиям и навыкам":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"Мероприятия":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 в МТСЗН"; 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"НПП, МИО, МОН, МТСЗН";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графу 4 изложить в следующей редакции: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в МТСЗН";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"Второе направление. Развитие массового предпринимательства":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"Задача 1. Обучение участников Программы основам предпринимательства по проекту "Бастау Бизнес":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"Мероприятия":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пункта 2 изложить в следующей редакции: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"НПП, МНЭ, МТСЗН, МИО";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пункта 5 изложить в следующей редакции: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информации о количестве лиц, допущенных на обучение, завершивших обучение, открывших собственное дело, получивших кредиты/микрокредиты";</w:t>
      </w:r>
    </w:p>
    <w:bookmarkEnd w:id="321"/>
    <w:bookmarkStart w:name="z3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"Задача 2. Финансирование предпринимательских инициатив на селе и в городе":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"Показатели результатов:":</w:t>
      </w:r>
    </w:p>
    <w:bookmarkEnd w:id="323"/>
    <w:bookmarkStart w:name="z3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подпункта 1) изложить в следующей редакции:</w:t>
      </w:r>
    </w:p>
    <w:bookmarkEnd w:id="324"/>
    <w:bookmarkStart w:name="z3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"Количество выданных кредитов/микрокредитов на селе";</w:t>
      </w:r>
    </w:p>
    <w:bookmarkEnd w:id="325"/>
    <w:bookmarkStart w:name="z3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подпункта 2) изложить в следующей редакции:</w:t>
      </w:r>
    </w:p>
    <w:bookmarkEnd w:id="326"/>
    <w:bookmarkStart w:name="z3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"Количество выданных кредитов/микрокредитов в городах";</w:t>
      </w:r>
    </w:p>
    <w:bookmarkEnd w:id="327"/>
    <w:bookmarkStart w:name="z3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"Мероприятия":</w:t>
      </w:r>
    </w:p>
    <w:bookmarkEnd w:id="328"/>
    <w:bookmarkStart w:name="z3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пункта 6 изложить в следующей редакции:</w:t>
      </w:r>
    </w:p>
    <w:bookmarkEnd w:id="329"/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и корректировка региональной карты специализации районов и населенных пунктов";</w:t>
      </w:r>
    </w:p>
    <w:bookmarkEnd w:id="330"/>
    <w:bookmarkStart w:name="z34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331"/>
    <w:bookmarkStart w:name="z3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</w:p>
    <w:bookmarkEnd w:id="332"/>
    <w:bookmarkStart w:name="z3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кредитов/микрокредитов участникам Программы";</w:t>
      </w:r>
    </w:p>
    <w:bookmarkEnd w:id="333"/>
    <w:bookmarkStart w:name="z35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334"/>
    <w:bookmarkStart w:name="z35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"Договора кредитования/микрокредитования";      </w:t>
      </w:r>
    </w:p>
    <w:bookmarkEnd w:id="335"/>
    <w:bookmarkStart w:name="z35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пункта 8 изложить в следующей редакции:</w:t>
      </w:r>
    </w:p>
    <w:bookmarkEnd w:id="336"/>
    <w:bookmarkStart w:name="z3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отчета по выданным кредитам/микрокредитам";</w:t>
      </w:r>
    </w:p>
    <w:bookmarkEnd w:id="337"/>
    <w:bookmarkStart w:name="z3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"Третье направление. Развитие рынка труда через содействие занятости населения и мобильность трудовых ресурсов":</w:t>
      </w:r>
    </w:p>
    <w:bookmarkEnd w:id="338"/>
    <w:bookmarkStart w:name="z3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"Задача 1. Содействие в обеспечении занятости безработных и самозанятых":</w:t>
      </w:r>
    </w:p>
    <w:bookmarkEnd w:id="339"/>
    <w:bookmarkStart w:name="z3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подпунктов 1), 2), 3), 4), 5), 6) части "Показатели результатов:" изложить в следующей редакции:</w:t>
      </w:r>
    </w:p>
    <w:bookmarkEnd w:id="340"/>
    <w:bookmarkStart w:name="z35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"МТСЗН, МИО";</w:t>
      </w:r>
    </w:p>
    <w:bookmarkEnd w:id="341"/>
    <w:bookmarkStart w:name="z3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"Мероприятия":</w:t>
      </w:r>
    </w:p>
    <w:bookmarkEnd w:id="342"/>
    <w:bookmarkStart w:name="z3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43"/>
    <w:bookmarkStart w:name="z3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изложить в следующей редакции:</w:t>
      </w:r>
    </w:p>
    <w:bookmarkEnd w:id="344"/>
    <w:bookmarkStart w:name="z36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"Приказ МТСЗН";</w:t>
      </w:r>
    </w:p>
    <w:bookmarkEnd w:id="345"/>
    <w:bookmarkStart w:name="z3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346"/>
    <w:bookmarkStart w:name="z3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"МТСЗН, МИО";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пунктов 2, 3 изложить в следующей редакции:</w:t>
      </w:r>
    </w:p>
    <w:bookmarkEnd w:id="348"/>
    <w:bookmarkStart w:name="z3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в МТСЗН";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пункта 6 изложить в следующей редакции:</w:t>
      </w:r>
    </w:p>
    <w:bookmarkEnd w:id="350"/>
    <w:bookmarkStart w:name="z3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в МТСЗН";</w:t>
      </w:r>
    </w:p>
    <w:bookmarkEnd w:id="351"/>
    <w:bookmarkStart w:name="z3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пункта 7 изложить в следующей редакции: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в МТСЗН";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пунктов 10, 11 изложить в следующей редакции: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в МТСЗН";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"Задача 2. Повышение мобильности трудовых ресурсов":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подпункта 2) части "Показатели результатов:" изложить в следующей редакции: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"МТСЗН, МИО";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"Мероприятия":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пункта 1 изложить в следующей редакции: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в МТСЗН";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4 пунктов 3, 4 изложить в следующей редакции: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в МТСЗН";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"Задача 3. Создание единой цифровой площадки по трудоустройству":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подпунктов 1), 2), 3) части "Показатели результатов:" изложить в следующей редакции: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"МТСЗН, АО "ЦРТР"";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"Мероприятия": 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пунктов 1, 2, 3 изложить в следующей редакции: 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в МТСЗН";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"Примечании: расшифровка аббревиатур:": 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аббревиатуру "МЗСР – Министерство здравоохранения и социального развития Республики Казахстан;" изложить в следующей редакции: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"МТСЗН – Министерство труда и социальной защиты населения Республики Казахстан;".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