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e97f" w14:textId="723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2017 года № 311.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2012 г., № 26, ст. 363)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лиц, поступающих в высшие учебные заведения Республики Казахстан, осуществляется по их заявлениям на конкурсной основе в соответствии с баллами сертификата.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выдаются по результатам единого национального тестирования (далее – ЕНТ) или комплексного тестирования (далее – КТ), или внешнего оценивания результатов обучения выпускников по образовательным программам автономной организации образования "Назарбаев Интеллектуальные школы",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– победители международных олимпиад и конкурсов), перечень которых определен уполномоченным органом в области образования.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Баллы внешнего оценивания результатов обучения выпускников по образовательным программам автономной организации образования "Назарбаев Интеллектуальные школы" переводятся в баллы сертификата ЕНТ, победителям международных олимпиад и конкурсов на основании перевода итоговых оценок в баллы выдаются сертификаты ЕНТ в соответствии со шкалой, утверждаемой уполномоченным органом в области образования.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на присуждение образовательного гранта проводится в соответствии с Правилами присуждения образовательного гранта для оплаты высшего образования,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