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a47f" w14:textId="d2aa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культуры и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«Средняя школа № 3» города Риддера – имя Динмухамеда 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«Централизованная библиотечная система» акимата города Усть-Каменогорска – имя Оралхана Бокея;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«Средняя школа № 33» акимата города Усть-Каменогорска – имя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«Средняя школа № 1» акимата города Усть-Каменогорска – имя Шакарима;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«Многопрофильная школа-гимназия № 3» акимата города Усть-Каменогорска – имя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«Средняя школа № 16» акимата города Усть-Каменогорска – имя Заки Ахметова;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«Средняя школа № 23» акимата города Усть-Каменогорска – имя Мухамета Шаяхметова.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«Благодарненская средняя школа» Урджарского района в коммунальное государственное учреждение «Средняя школа имени Ахмета Байтурсынулы»;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«Основная школа имени М. Горького» государственного учреждения «Отдел образования Уланского района» в коммунальное государственное учреждение «Основная школа имени Гадаса Салыкова»;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«Средняя школа-сад имени Крупской» Урджарского района в коммунальное государственное учреждение «Средняя школа-детский сад имени Абылай-хана»;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«Шенгельдинская основная средняя школа» Курчумского района в коммунальное государственное учреждение «Основная средняя школа имени Жакыпбека Малдыбаева»;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«Средняя школа Кызылагаш» отдела образования Жарминского района Восточно-Казахстанской области в коммунальное государственное учреждение «Средняя школа имени Мутана Аймакова»;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«Прииртышская средняя общеобразовательная школа» государственного учреждения «Отдел образования города Семей Восточно-Казахстанской области» в коммунальное государственное учреждение «Средняя общеобразовательная школа имени Биржана Исадилова»;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«Средняя школа имени Ленина» Катон-Карагайского района в коммунальное государственное учреждение «Средняя школа имени Сейткамзы Ластаева»;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«Кировская средняя школа» Зыряновского района в коммунальное государственное учреждение «Средняя школа имени Андрея Сумина»;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«Парыгинская средняя школа» Зыряновского района в коммунальное государственное учреждение «Средняя школа имени Михаила Бикетова»;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«Снегиревская начальная школа» Зыряновского района в коммунальное государственное учреждение «Начальная школа имени Михаила Харина».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