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2385" w14:textId="cb62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59-60, ст. 555)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центрального аппарата»: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«73-1) разработка и утверждение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«85-1)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«169) разработка и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экспертизе;»;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169-1), 169-2), 169-3), 169-4) и 169-5)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«169-1) разработка и утверждение правил оформления экспертных заключений по проектам (технико-экономическим обоснованиям и проектно-сметной документации), предназначенным для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169-2) разработка и утверждение правил аккредитации экспертных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169-3) разработка и утверждение правил проведения комплексной вневедомственной экспертизы технико-экономических обоснований и проектно-сметной документации, предназначенной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169-4) утверждение цен на проведение экспертных работ по комплексной вневедомственной экспертизе проектов строительства, выполняемых государственной экспертной организацией, независимо от источника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169-5) определение порядка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210)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210-1), 210-2) и 210-3)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«210-1) разработка и утверждение правил резервирования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210-2) утверждение формы заявления, заключения согласующих органов, акта выбора земельного участка, земельно-кадастрового плана при предоставлении земельных участков для строительства объектов в черте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210-3) утверждение форм идентификационных документов на право собственности на земельный участок и на право землепользования;»;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303)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«303) утверждение правил определения общего порядка отнесения зданий и сооружений к технически и (или) технологически сложным объектам;»;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«303-1) утверждение правил оформления и выдачи исходных материалов (данных) для проектирования, а также прохождения разрешительных процедур на строительство новых и изменение существующих объектов (зданий, сооружений, их комплексов и коммуникаций);»;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339-1), 339-2), 339-3), 339-4), 339-5), 339-6), 339-7), 339-8), 339-9), 339-10) и 339-11)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«339-1) утверждение перечня продукции и эпидемически значимых объектов, подлежащих государственному санитарно-эпидемиологическому контролю и надзору, с распределением по группам по согласованию с уполномоченными органами по предпринимательству и в области охраны окружающей среды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339-2) утверждение системы оценки управления рисками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339-3) определение перечня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регулирования, органами по подтверждению соответствия и испытательными лабораториями (центрами);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339-4) утверждение правил проведения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339-5) утверждение формы представления информации о проведенном санитарно-эпидемиологическом аудите;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339-6) утверждение порядка проведения санитарно-эпидемиологического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339-7) определение порядка ввоза, производства и реализации нейодированной пищевой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339-8) утверждение перечня отдельных видов пищевой продукции, в производстве которой используется нейодированная соль;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339-9) установление санитарно-эпидемиологических требований по йодированию соли и других обогащенных соединениями йода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339-10) осуществление внутреннего контроля по направлениям своей деятельности, с целью повышения качества и производительности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339-11) организация и проведение оценки функционирования системы управления в Министерстве, комитетах и их территориальных подразделениях и подведомственных организациях;»;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ведомств»: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уполномоченным органом по делам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«27-1) выдача предписаний и применение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«51-1) ведение реестра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«61-1) формирование и ведение реестра лиц, у которых принудительно изъяты земельные участки;»;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