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09e5" w14:textId="6ac0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Поправки к статьям 25 и 26 Конвенции об охране и использовании трансграничных водотоков и международных озер"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2014 года № 1094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Поправки к статьям 25 и 26 Конвенции об охране и использовании трансграничных водотоков и международных озер», принятой в Мадриде 28 ноября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            К. Масимов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Поправки к статьям 25 и 26 Конвенции об охране и использовании трансграничных водотоков и международных озер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Поправку к статьям 25 и 26 Конвенции об охране и использовании трансграничных водотоков и международных озер, принятую в Мадриде 28 ноября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Совещание сторон конвенции по охране и использованию трансграничных  водотоков и международных озер Поправка к статьям 25 и 26 конвенции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28 ноября 2003 года Стороны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и использованию трансграничных водотоков и международных озер по предложению правительства Швейцарии от 20 августа 2003 года внесли поправки в статьи 25 и 26 Конвенции путем принятия решения III/1 (см. MP.WAT/2003/4).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Это решение, включая текст поправки, содержится в приводимом ниже приложении.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GE.04-30053(R) 190104 190104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EGE/MP.WAT/14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Решение III/1 Поправка к конвенции по охране и использованию трансграничных водотоков и международных озер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>      Совещание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выражая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твердую уверенность в том, что сотрудничество между государствами, прилегающими к трансграничным водотокам и международным озерам, способствует миру и безопасности и устойчивому управлению водными ресурсами и служит всеобщему благу,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желая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способствовать сотрудничеству в рамках речных бассейнов во всем мире и делиться опытом с другими регионами мира,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желая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поэтому предоставить возможность государствам, расположенным за пределами региона ЕЭК ООН, становиться Сторонами Конвенции, что уже предусмотрено в других природоохранных конвенциях ЕЭК ООН (например, в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доступе к информации, участии общественности в процессе принятия решений и доступе к правосудию по вопросам, касающимся окружающей среды, и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оценке воздействия на окружающую среду в трансграничном контексте), а также в соответствии с Протоколом о гражданской ответственности и компенсации за ущерб, причиненный трансграничным воздействием промышленных аварий на трансграничные воды,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принимает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поправки к Конвенции,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статье 25 после пункта 2 добавить новый пункт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следующего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содержания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Любое другое государство, не упомянутое в пункте 2, которое является членом Организации Объединенных Наций, может присоединиться к Конвенции с согласия Совещания Сторон. В своем документе о присоединении такое государство делает заявление с указанием того, что согласие на его присоединение к Конвенции было получено от Совещания Сторон, и указывает дату получения согласия. Любая такая просьба о присоединении со стороны членов Организации Объединенных Наций не рассматривается на предмет получения согласия Совещанием Сторон до тех пор, пока этот пункт не вступит в силу для всех государств и организаций, являвшихся Сторонами Конвенции по состоянию на 28 ноября 2003 года».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и соответствующим образом изменить нумерацию остальных пунктов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в пункте 3 статьи 26 после «упомянутых в статье 23» добавить «или в пункте 3 статьи 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Стороны Конвенции как можно скорее сдать на хранение свои документы о принятии поправки;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настоятельно призывает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любое государство или организацию, которое ратифицирует, принимает или утверждает Конвенцию, одновременно ратифицировать, принять или утвердить вышеупомянутую поправку;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государства, расположенные за пределами региона ЕЭК ООН, в частности граничащие с ним, присоединиться к Конвенции и с этой целью запросить одобрение Совещания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предлагает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 - членам Организации Объединенных Наций принимать участие в его совещаниях в качестве наблюдателей и участвовать в деятельности в рамках программы работы Конвенции;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предлагает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государствам, граничащим с регионом ЕЭК ООН, которые еще не осуществляют техническое сотрудничество и не заключили двусторонние или многосторонние соглашения с прибрежными государствами - членами ЕЭК ООН, сделать это без задержки в соответствии с положениями части II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