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2b2" w14:textId="5d4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исполнительных документах, не относящихся к исключительной компетенции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593. Утратило силу постановлением Правительства Республики Казахстан от 10 декабря 2015 года №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постановления см. 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Закона Республики Казахстан от 2 апреля 2010 года «Об исполнительном производстве и статусе судебных исполнителей»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исполнительные документы, не относящиеся к исключительной компетенции частных судебных исполнителей,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593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Исполнительные документы, не относящиеся к исключительной</w:t>
      </w:r>
      <w:r>
        <w:br/>
      </w:r>
      <w:r>
        <w:rPr>
          <w:rFonts w:ascii="Times New Roman"/>
          <w:b/>
          <w:i w:val="false"/>
          <w:color w:val="000000"/>
        </w:rPr>
        <w:t>
компетенции частных судебных исполнителей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Исполнительные документы, сторонами в которых являются правообладатели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объектов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Исполнительные документы, в которых сторонами являются лица, производящие стратегические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Исполнительные документы, в которых сторонами являются лица, реализующие инвестиционные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проекты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