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3cf47" w14:textId="343cf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"Об утверждении Соглашения об образовании Совета руководителей подразделений финансовой разведки государств-участников Содружества Независимых Государств"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29 мая 2014 года № 572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«Об утверждении Соглашения об образовании Совета руководителей подразделений финансовой разведки государств-участников Содружества Независимых Государств».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К. Масимов</w:t>
      </w:r>
    </w:p>
    <w:bookmarkStart w:name="z3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Об утверждении Соглашения об образовании Совета руководителей</w:t>
      </w:r>
      <w:r>
        <w:br/>
      </w:r>
      <w:r>
        <w:rPr>
          <w:rFonts w:ascii="Times New Roman"/>
          <w:b/>
          <w:i w:val="false"/>
          <w:color w:val="000000"/>
        </w:rPr>
        <w:t>
подразделений финансовой разведки государств — участников</w:t>
      </w:r>
      <w:r>
        <w:br/>
      </w:r>
      <w:r>
        <w:rPr>
          <w:rFonts w:ascii="Times New Roman"/>
          <w:b/>
          <w:i w:val="false"/>
          <w:color w:val="000000"/>
        </w:rPr>
        <w:t>
Содружества Независимых Государств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подпунктом 1) статьи 15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30 мая 2005 года «О международных договорах Республики Казахстан» </w:t>
      </w:r>
      <w:r>
        <w:rPr>
          <w:rFonts w:ascii="Times New Roman"/>
          <w:b/>
          <w:i w:val="false"/>
          <w:color w:val="000000"/>
          <w:sz w:val="28"/>
        </w:rPr>
        <w:t>ПОСТАНОВЛЯЮ: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прилагаемое </w:t>
      </w:r>
      <w:r>
        <w:rPr>
          <w:rFonts w:ascii="Times New Roman"/>
          <w:b w:val="false"/>
          <w:i w:val="false"/>
          <w:color w:val="000000"/>
          <w:sz w:val="28"/>
        </w:rPr>
        <w:t>Соглашение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 образовании Совета руководителей подразделений финансовой разведки государств-участников Содружества Независимых Государств (далее-Соглашение), совершенное в городе Ашхабаде 5 декабря 2012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Определить компетентным органом, ответственным за реализацию Соглашения, Министерство финансов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Указ вводится в действие со дня его подписания.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Н.Назарбаев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Утверждено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Указом Президента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29 мая 2014 года № 572</w:t>
      </w:r>
    </w:p>
    <w:bookmarkEnd w:id="3"/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об образовании Совета руководителей подразделений финансовой</w:t>
      </w:r>
      <w:r>
        <w:br/>
      </w:r>
      <w:r>
        <w:rPr>
          <w:rFonts w:ascii="Times New Roman"/>
          <w:b/>
          <w:i w:val="false"/>
          <w:color w:val="000000"/>
        </w:rPr>
        <w:t>
разведки государств-участников Содружества</w:t>
      </w:r>
      <w:r>
        <w:br/>
      </w:r>
      <w:r>
        <w:rPr>
          <w:rFonts w:ascii="Times New Roman"/>
          <w:b/>
          <w:i w:val="false"/>
          <w:color w:val="000000"/>
        </w:rPr>
        <w:t>
Независимых Государств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Государства-участники Содружества Независимых Государств, именуемые в дальнейшем Сторонами,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международный характер и современные масштабы легализации (отмывания) преступных доходов и финансирования терроризма, представляющие угрозу безопасности Сторон,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придавая важное значение развитию сотрудничества и стремясь к координации взаимодействия в противодействии легализации (отмыванию) преступных доходов и финансированию терроризма,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осознавая, что развитие такого сотрудничества отвечает их интересам,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целей и задач Содружества Независимых Государств,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согласились о нижеследующем: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Для целей настоящего Соглашения под подразделением финансовой разведки понимается компетентный орган Стороны, ответственный за получение, анализ и передачу правоохранительным органам информации, касающейся доходов, в отношении которых имеются подозрения в их криминальном происхождении и/или потенциальном финансировании терроризма, или требуемой в соответствии с национальным законодательством о борьбе с легализацией (отмыванием) преступных доходов и финансированием терроризма.</w:t>
      </w:r>
    </w:p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Стороны образовывают Совет руководителей подразделений финансовой разведки государств-участников Содружества Независимых Государств (далее - Совет).</w:t>
      </w:r>
    </w:p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Совет осуществляет свою деятельность на основании Положения о Совете руководителей подразделений финансовой разведки государств— участников Содружества Независимых Государств, которое является неотъемлемой частью настоящего Соглашения.</w:t>
      </w:r>
    </w:p>
    <w:bookmarkStart w:name="z13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Каждая из Сторон определяет компетентный орган, ответственный за реализацию настоящего Соглашения, и информирует об этом депозитарий одновременно с уведомлением о выполнении внутригосударственных процедур, необходимых для вступления настоящего Соглашения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 случае изменения компетентного органа, ответственного за реализацию настоящего Соглашения, Стороны информируют об этом депозитарий.</w:t>
      </w:r>
    </w:p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Но взаимному согласию Сторон в настоящее Соглашение могут быть внесены изменения и дополнения, являющиеся его неотъемлемой частью, которые оформляются соответствующим протоколом.</w:t>
      </w:r>
    </w:p>
    <w:bookmarkStart w:name="z15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вступает в силу по истечении 30 дней с даты получения депозитарием третьего уведомления о выполнении подписавшими его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Сторон, выполнивших внутригосударственные процедуры позднее, настоящее Соглашение вступает в силу по истечении 30 дней с даты получения депозитарием соответствующих документов.</w:t>
      </w:r>
    </w:p>
    <w:bookmarkStart w:name="z16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после его вступления в силу открыто для присоединения любого государства-участника Содружества Независимых Государств путем передачи депозитарию документа о присоединении.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присоединяющегося государства Соглашение вступает в силу по истечении 30 дней с даты получения депозитарием документа о присоединении.</w:t>
      </w:r>
    </w:p>
    <w:bookmarkStart w:name="z17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заключается на неопределенный срок.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Каждая из Сторон вправе выйти из настоящего Соглашения, направив депозитарию письменное уведомление о своем намерении не позднее чем за 6 месяцев до даты выхода и урегулировав финансовые и иные обязательства, возникшие за время действия Соглашения.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Совершено в городе Ашхабаде 5 декабря 2012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0"/>
        <w:gridCol w:w="6500"/>
      </w:tblGrid>
      <w:tr>
        <w:trPr>
          <w:trHeight w:val="30" w:hRule="atLeast"/>
        </w:trPr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Азербайджанскую Республику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Российскую Федерацию</w:t>
            </w:r>
          </w:p>
        </w:tc>
      </w:tr>
      <w:tr>
        <w:trPr>
          <w:trHeight w:val="30" w:hRule="atLeast"/>
        </w:trPr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Армения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Таджикистан</w:t>
            </w:r>
          </w:p>
        </w:tc>
      </w:tr>
      <w:tr>
        <w:trPr>
          <w:trHeight w:val="30" w:hRule="atLeast"/>
        </w:trPr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Беларусь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Туркменистан</w:t>
            </w:r>
          </w:p>
        </w:tc>
      </w:tr>
      <w:tr>
        <w:trPr>
          <w:trHeight w:val="30" w:hRule="atLeast"/>
        </w:trPr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Казахстан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Республику Узбекистан</w:t>
            </w:r>
          </w:p>
        </w:tc>
      </w:tr>
      <w:tr>
        <w:trPr>
          <w:trHeight w:val="30" w:hRule="atLeast"/>
        </w:trPr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Кыргызскую Республику</w:t>
            </w:r>
          </w:p>
        </w:tc>
        <w:tc>
          <w:tcPr>
            <w:tcW w:w="65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 Украину</w:t>
            </w:r>
          </w:p>
        </w:tc>
      </w:tr>
    </w:tbl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Соглашению об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образовании Совета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руководителей подразделений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финансовой разведки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государств-участников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Содружества Независимых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Государств         </w:t>
      </w:r>
    </w:p>
    <w:bookmarkEnd w:id="13"/>
    <w:bookmarkStart w:name="z19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 Совете руководителей подразделений финансовой разведки</w:t>
      </w:r>
      <w:r>
        <w:br/>
      </w:r>
      <w:r>
        <w:rPr>
          <w:rFonts w:ascii="Times New Roman"/>
          <w:b/>
          <w:i w:val="false"/>
          <w:color w:val="000000"/>
        </w:rPr>
        <w:t>
государств-участников Содружества Независимых Государств</w:t>
      </w:r>
    </w:p>
    <w:bookmarkEnd w:id="14"/>
    <w:bookmarkStart w:name="z2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Совет руководителей подразделений финансовой разведки государств - участников Содружества Независимых Государств (далее - Совет) является органом отраслевого сотрудничества Содружества Независимых Государств (далее - СНГ) и предназначен для обеспечения организации и координации противодействия легализации (отмыванию) преступных доходов и финансированию терроризма.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Совет руководствуется в своей деятельности уставом СНГ, договорами и решениями, принятыми в рамках СНГ, и настоящим Положением.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Совет осуществляет свою деятельность во взаимодействии с  Исполнительным комитетом СНГ, Межпарламентской Ассамблеей государств - участников СНГ, другими органами СНГ, а при необходимости - рабочими (исполнительными) органами международных организаций, группами разработки финансовых мер борьбы с отмыванием денег (далее - ФАТФ) и региональными группами по типу ФАТФ, а также органами государственной власти государств-участников СНГ.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Совет подотчетен в своей деятельности Совету глав государств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Совет организует свою работу на основе разработанных и утвержденных планов Совета глав государств СНГ.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Совет ежегодно предоставляет в Исполнительный комитет СНГ информацию о своей деятельности.</w:t>
      </w:r>
    </w:p>
    <w:bookmarkEnd w:id="16"/>
    <w:bookmarkStart w:name="z24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Основные направления деятельности и функции Совета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Основными направлениями деятельности Совета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организация взаимодействия подразделений финансовой разведки и иных заинтересованных органов государств-участников СНГ, а также органов СНГ, в сферу деятельности которых входит противодействие легализации (отмыванию) преступных доходов и финансированию терроризма;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определение приоритетных направлений сотрудничества и принятие совместных эффективных мер;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содействие выработке единых подходов в целях сближения и гармонизации национального законодательства государств-участников СНГ;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разработка предложений о совершенствовании правовой базы сотрудничества государств-участников СНГ;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обеспечение реализации принятых в рамках СНГ документов.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Основными функциями Совета являются: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подготовка предложений о разработке целевых программ, а также предложений по приоритетным направлениям сотрудничества государств - участников СНГ в сфере противодействия легализации (отмыванию) преступных доходов и финансированию терроризма;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содействие во внедрении государствами-участниками СНГ рекомендаций ФАТФ;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содействие обмену информацией между подразделениями финансовой разведки;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подготовка предложений по формированию единых стандартов информационного обмена между подразделениями финансовой разведки;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разработка совместно с заинтересованными органами государств — участников СНГ рекомендаций по выявлению и пресечению форм и методов, используемых в целях легализации (отмывания) преступных доходов и финансирования терроризма;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разработка и реализация совместных мер, направленных на борьбу с легализацией (отмыванием) преступных доходов и финансированием терроризма;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взаимодействие с заинтересованными органами СНГ, а также рабочими (исполнительными) органами международных организаций, ФАТФ и региональных групп по типу ФАТФ в вопросах своей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организация и координация исполнения принятых документов в рамках СНГ по компетенции Совета и собственных решений;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9) анализ тенденций (типологий) в сфере легализации (отмывания) преступных доходов и финансирования терроризма;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10) содействие обмену опытом между подразделениями финансовой разведки государств-участников СНГ, в том числе оказание методической помощи;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11) рассмотрение вопросов организации подготовки и повышения квалификации кадров для подразделений финансовой разведки государств- участников СНГ и создания базовых организаций государств-участников СНГ по подготовке и переподготовке кадров;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12) рассмотрение вопросов проведения совместных научно-исследовательских и опытно-конструкторских работ по проблемам, представляющим взаимный интерес;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13) осуществление иных функций, входящих в компетенцию Совета.</w:t>
      </w:r>
    </w:p>
    <w:bookmarkEnd w:id="18"/>
    <w:bookmarkStart w:name="z27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Права Совета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Совет имеет право: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принимать в рамках своей компетенции решения и рекомендации, направленные на развитие сотрудничества и взаимодействия подразделений финансовой разведки;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вносить в установленном порядке на рассмотрение Совета глав государств, Совета глав правительств, Экономического совета СНГ подготовленные Советом проекты документов, а также информацию о выполнении решений Совета глав государств, Совета глав правительств и Экономического совета СНГ, касающихся деятельности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осуществлять взаимодействие с другими заинтересованными органами отраслевого сотрудничества СНГ;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создавать, при необходимости, для выполнения стоящих перед Советом задач рабочие группы по направлениям деятельности и утверждать положения о них;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вносить на рассмотрение органов СНГ аналитическую и иную информацию о вопросах, входящих в компетенцию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решать иные вопросы в пределах своей компетенции.</w:t>
      </w:r>
    </w:p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Организация деятельности Совета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 состав Совета входят руководители подразделений финансовой разведки государств-участников настоящего Соглашения (далее - члены Совета).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Каждое государство имеет в Совете один голос.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Член Совета, не имеющий возможности прибыть на заседание, вправе делегировать своего представителя, наделенного полномочиями принимать решения на заседании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состав Совета с правом совещательного голоса входят руководитель Секретариата Совета, а также представитель Исполнительного комитета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заседания Совета в качестве наблюдателей с предварительного согласия всех его членов могут приглашаться представители подразделений финансовой разведки других государств, а также представители международных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Председательство в Совете осуществляется, как правило, в течение одного года поочередно каждым государством—участником настоящего Соглашения в лице его представителя в порядке русского алфавита названий государств-участников настоящего Соглашения, если иное не будет установлено решением Совета. Предшествующий и последующий председатели Совета являются его сопредседателями.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временного отсутствия председателя Совета, его обязанности возлагаются на одного из сопредседателей.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Заседания Совета проводятся, как правило, в государствах—участниках настоящего Соглашения поочередно, по мере необходимости, но не реже одного раза в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Порядок созыва заседаний Совета, их проведения, кворум, процедура принятия решений, а также другие вопросы деятельности определяются регламентом, утвержденным Советом.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Председатель Совета: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осуществляет общее руководство деятельностью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проводит заседания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подписывает и направляет от имени Совета документы;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представляет в установленном порядке Совет в органах СНГ;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поддерживает и развивает по поручению Совета контакты с органами СНГ, рабочими (исполнительными) органами других международных организаций, ФАТФ и региональных групп по типу ФАТФ в пределах своей компетенции;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содействует обеспечению взаимодействия между подразделениями финансовой разведки;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осуществляет иные действия, связанные с обеспечением деятельности Совета.</w:t>
      </w:r>
    </w:p>
    <w:bookmarkEnd w:id="21"/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Секретариат Совета</w:t>
      </w:r>
    </w:p>
    <w:bookmarkEnd w:id="22"/>
    <w:bookmarkStart w:name="z3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Организационно-техническое и информационное обеспечение деятельности Совета осуществляется Секретариатом.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Функции Секретариата выполняет подразделение финансовой разведки, руководитель которого председательствует в Совете, совместно с соответствующим структурным подразделением Исполнительного комитета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Руководителем Секретариата является представитель подразделения финансовой разведки, руководитель которого председательствует в Совете, а заместителем руководителя Секретариата - представитель Исполнительного комитета СНГ.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Секретариат Совета: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организует и обеспечивает проведение заседаний Совета в порядке, предусмотренном настоящим Положением и регламентом. Проведение выездных заседаний осуществляется совместно с подразделением финансовой разведки принимающей Стороны;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готовит поступившие материалы к рассмотрению на заседаниях Совета;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рассылает в установленном порядке предварительную повестку дня и проекты документов, вносимые на рассмотрение заседаний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обеспечивает своевременное направление документов, принятых Советом;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организует заседание экспертов по рассмотрению вопросов подготовки проектов документов к заседаниям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ведет протоколы заседаний экспертов;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7) взаимодействует с подразделениями финансовой разведки государств - участников настоящего Соглашения в части своевременного определения участников заседания Совета и предшествующего ему заседания экспертов по обсуждению вопросов, вносимых на рассмотрение очередного заседания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8) осуществляет контроль за исполнением принятых Советом решений, о результатах информирует председателя и членов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взаимодействует в пределах своей компетенции с другими органами СНГ, а также с соответствующим подразделением Исполнительного комитета СНГ в части согласования и подготовки проектов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Руководитель Секретариата назначается председателем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Руководитель Секретариата: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руководит деятельностью Секретариата Совета;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осуществляет организационное и информационное обеспечение деятельности Совета во взаимодействии со структурным подразделением Исполнительного комитета СНГ.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Учет и хранение документов Совета осуществляет структурное подразделение Исполнительного комитета СНГ, представитель которого входит в состав Секретариата.</w:t>
      </w:r>
    </w:p>
    <w:bookmarkEnd w:id="23"/>
    <w:bookmarkStart w:name="z39" w:id="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Финансирование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Расходы, связанные с финансированием проведения заседания Совета, осуществляются за счет соответствующих органов государственной власти принимающего государства-участника настоящего Соглашения.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 на командирование членов и участников заседания Совета осуществляются направляющими органами государственной власти и организациями государства—участника настоящего Соглашения.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