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6f698" w14:textId="fb6f6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27 декабря 2007 года № 1301 "Об утверждении Правил осуществления государственных закупок"</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21 мая 2014 года № 521. Утратило силу постановлением Правительства Республики Казахстан от 28 декабря 2015 года № 1086</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28.12.2015 </w:t>
      </w:r>
      <w:r>
        <w:rPr>
          <w:rFonts w:ascii="Times New Roman"/>
          <w:b w:val="false"/>
          <w:i w:val="false"/>
          <w:color w:val="ff0000"/>
          <w:sz w:val="28"/>
        </w:rPr>
        <w:t>№ 1086</w:t>
      </w:r>
      <w:r>
        <w:rPr>
          <w:rFonts w:ascii="Times New Roman"/>
          <w:b w:val="false"/>
          <w:i w:val="false"/>
          <w:color w:val="ff0000"/>
          <w:sz w:val="28"/>
        </w:rPr>
        <w:t xml:space="preserve"> (вводится в действие со дня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27 декабря 2007 года № 1301 «Об утверждении Правил осуществления государственных закупок» (САПП Республики Казахстан, 2007 г., № 49, ст. 600)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осуществления государственных закупок, утвержденных указанным постановлением: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7</w:t>
      </w:r>
      <w:r>
        <w:rPr>
          <w:rFonts w:ascii="Times New Roman"/>
          <w:b w:val="false"/>
          <w:i w:val="false"/>
          <w:color w:val="000000"/>
          <w:sz w:val="28"/>
        </w:rPr>
        <w:t xml:space="preserve"> и </w:t>
      </w:r>
      <w:r>
        <w:rPr>
          <w:rFonts w:ascii="Times New Roman"/>
          <w:b w:val="false"/>
          <w:i w:val="false"/>
          <w:color w:val="000000"/>
          <w:sz w:val="28"/>
        </w:rPr>
        <w:t>7-1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 Решение об осуществлении государственных закупок принимается заказчиком только на основании утвержденного либо уточненного годового плана государственных закупок, за исключением случаев, предусмотренных пунктами 10-1 и </w:t>
      </w:r>
      <w:r>
        <w:rPr>
          <w:rFonts w:ascii="Times New Roman"/>
          <w:b w:val="false"/>
          <w:i w:val="false"/>
          <w:color w:val="000000"/>
          <w:sz w:val="28"/>
        </w:rPr>
        <w:t>11</w:t>
      </w:r>
      <w:r>
        <w:rPr>
          <w:rFonts w:ascii="Times New Roman"/>
          <w:b w:val="false"/>
          <w:i w:val="false"/>
          <w:color w:val="000000"/>
          <w:sz w:val="28"/>
        </w:rPr>
        <w:t xml:space="preserve"> настоящих Правил.</w:t>
      </w:r>
      <w:r>
        <w:br/>
      </w:r>
      <w:r>
        <w:rPr>
          <w:rFonts w:ascii="Times New Roman"/>
          <w:b w:val="false"/>
          <w:i w:val="false"/>
          <w:color w:val="000000"/>
          <w:sz w:val="28"/>
        </w:rPr>
        <w:t>
      7-1. Заказчик разрабатывает и утверждает годовой план государственных закупок на основании соответствующего бюджета (бизнес-плана, сметы доходов и расходов)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Заказчик разрабатывает и утверждает отдельный годовой план государственных закупок товаров, работ, услуг, сведения о которых составляют государственные секреты и сведения, содержащие служебную информацию ограниченного распространения, определенных Правительством Республики Казахстан.</w:t>
      </w:r>
      <w:r>
        <w:br/>
      </w:r>
      <w:r>
        <w:rPr>
          <w:rFonts w:ascii="Times New Roman"/>
          <w:b w:val="false"/>
          <w:i w:val="false"/>
          <w:color w:val="000000"/>
          <w:sz w:val="28"/>
        </w:rPr>
        <w:t>
      Годовой план государственных закупок утверждается заказчиком в течение десяти рабочих дней со дня утверждения соответствующего бюджета (бизнес-плана, сметы доходов и расходов) и должен содержать следующие сведения:</w:t>
      </w:r>
      <w:r>
        <w:br/>
      </w:r>
      <w:r>
        <w:rPr>
          <w:rFonts w:ascii="Times New Roman"/>
          <w:b w:val="false"/>
          <w:i w:val="false"/>
          <w:color w:val="000000"/>
          <w:sz w:val="28"/>
        </w:rPr>
        <w:t>
      1) номенклатуру товаров, работ, услуг согласно справочнику товаров, работ, услуг, включая суммы, выделенные для осуществления государственных закупок на трехлетний период по годам, без учета налога на добавленную стоимость. В случае отсутствия утвержденных соответствующим бюджетом сумм, указываются прогнозные суммы;</w:t>
      </w:r>
      <w:r>
        <w:br/>
      </w:r>
      <w:r>
        <w:rPr>
          <w:rFonts w:ascii="Times New Roman"/>
          <w:b w:val="false"/>
          <w:i w:val="false"/>
          <w:color w:val="000000"/>
          <w:sz w:val="28"/>
        </w:rPr>
        <w:t>
      2) способ, за исключением случаев, предусмотренных </w:t>
      </w:r>
      <w:r>
        <w:rPr>
          <w:rFonts w:ascii="Times New Roman"/>
          <w:b w:val="false"/>
          <w:i w:val="false"/>
          <w:color w:val="000000"/>
          <w:sz w:val="28"/>
        </w:rPr>
        <w:t>статьей 4</w:t>
      </w:r>
      <w:r>
        <w:rPr>
          <w:rFonts w:ascii="Times New Roman"/>
          <w:b w:val="false"/>
          <w:i w:val="false"/>
          <w:color w:val="000000"/>
          <w:sz w:val="28"/>
        </w:rPr>
        <w:t xml:space="preserve"> Закона, и сроки осуществления государственных закупок;</w:t>
      </w:r>
      <w:r>
        <w:br/>
      </w:r>
      <w:r>
        <w:rPr>
          <w:rFonts w:ascii="Times New Roman"/>
          <w:b w:val="false"/>
          <w:i w:val="false"/>
          <w:color w:val="000000"/>
          <w:sz w:val="28"/>
        </w:rPr>
        <w:t>
      3) планируемые сроки и место поставки товаров, выполнения работ, оказания услуг;</w:t>
      </w:r>
      <w:r>
        <w:br/>
      </w:r>
      <w:r>
        <w:rPr>
          <w:rFonts w:ascii="Times New Roman"/>
          <w:b w:val="false"/>
          <w:i w:val="false"/>
          <w:color w:val="000000"/>
          <w:sz w:val="28"/>
        </w:rPr>
        <w:t>
      4) планируемые сроки поставки товаров, выполнения работ, оказания услуг в соответствии с графиком и разбивкой по годам в пределах выделенных и предусмотренных сумм на каждый финансовый год в случаях, предусмотренных </w:t>
      </w:r>
      <w:r>
        <w:rPr>
          <w:rFonts w:ascii="Times New Roman"/>
          <w:b w:val="false"/>
          <w:i w:val="false"/>
          <w:color w:val="000000"/>
          <w:sz w:val="28"/>
        </w:rPr>
        <w:t>статьей 37</w:t>
      </w:r>
      <w:r>
        <w:rPr>
          <w:rFonts w:ascii="Times New Roman"/>
          <w:b w:val="false"/>
          <w:i w:val="false"/>
          <w:color w:val="000000"/>
          <w:sz w:val="28"/>
        </w:rPr>
        <w:t xml:space="preserve"> Закона.</w:t>
      </w:r>
      <w:r>
        <w:br/>
      </w:r>
      <w:r>
        <w:rPr>
          <w:rFonts w:ascii="Times New Roman"/>
          <w:b w:val="false"/>
          <w:i w:val="false"/>
          <w:color w:val="000000"/>
          <w:sz w:val="28"/>
        </w:rPr>
        <w:t>
      Сведения о государственных закупках, указанные в подпунктах 1), 2), 3) и 4) настоящего пункта, в случаях, предусмотренных подпунктом 2-1) части второй </w:t>
      </w:r>
      <w:r>
        <w:rPr>
          <w:rFonts w:ascii="Times New Roman"/>
          <w:b w:val="false"/>
          <w:i w:val="false"/>
          <w:color w:val="000000"/>
          <w:sz w:val="28"/>
        </w:rPr>
        <w:t>пункта 2</w:t>
      </w:r>
      <w:r>
        <w:rPr>
          <w:rFonts w:ascii="Times New Roman"/>
          <w:b w:val="false"/>
          <w:i w:val="false"/>
          <w:color w:val="000000"/>
          <w:sz w:val="28"/>
        </w:rPr>
        <w:t xml:space="preserve"> статьи 79 Бюджетного кодекса Республики Казахстан, утверждаются заказчиком в годовом плане государственных закупок. Годовой план государственных закупок утверждается заказчиком в течение десяти рабочих дней со дня исполнения </w:t>
      </w:r>
      <w:r>
        <w:rPr>
          <w:rFonts w:ascii="Times New Roman"/>
          <w:b w:val="false"/>
          <w:i w:val="false"/>
          <w:color w:val="000000"/>
          <w:sz w:val="28"/>
        </w:rPr>
        <w:t>пункта 7</w:t>
      </w:r>
      <w:r>
        <w:rPr>
          <w:rFonts w:ascii="Times New Roman"/>
          <w:b w:val="false"/>
          <w:i w:val="false"/>
          <w:color w:val="000000"/>
          <w:sz w:val="28"/>
        </w:rPr>
        <w:t xml:space="preserve"> статьи 153 Бюджетного кодекса Республики Казахстан.</w:t>
      </w:r>
      <w:r>
        <w:br/>
      </w:r>
      <w:r>
        <w:rPr>
          <w:rFonts w:ascii="Times New Roman"/>
          <w:b w:val="false"/>
          <w:i w:val="false"/>
          <w:color w:val="000000"/>
          <w:sz w:val="28"/>
        </w:rPr>
        <w:t>
      Не подлежат включению в годовой план государственных закупок сведения о государственных закупках, осуществляемых в соответствии с </w:t>
      </w:r>
      <w:r>
        <w:rPr>
          <w:rFonts w:ascii="Times New Roman"/>
          <w:b w:val="false"/>
          <w:i w:val="false"/>
          <w:color w:val="000000"/>
          <w:sz w:val="28"/>
        </w:rPr>
        <w:t>подпунктами 3)</w:t>
      </w:r>
      <w:r>
        <w:rPr>
          <w:rFonts w:ascii="Times New Roman"/>
          <w:b w:val="false"/>
          <w:i w:val="false"/>
          <w:color w:val="000000"/>
          <w:sz w:val="28"/>
        </w:rPr>
        <w:t>, </w:t>
      </w:r>
      <w:r>
        <w:rPr>
          <w:rFonts w:ascii="Times New Roman"/>
          <w:b w:val="false"/>
          <w:i w:val="false"/>
          <w:color w:val="000000"/>
          <w:sz w:val="28"/>
        </w:rPr>
        <w:t>28)</w:t>
      </w:r>
      <w:r>
        <w:rPr>
          <w:rFonts w:ascii="Times New Roman"/>
          <w:b w:val="false"/>
          <w:i w:val="false"/>
          <w:color w:val="000000"/>
          <w:sz w:val="28"/>
        </w:rPr>
        <w:t xml:space="preserve"> и </w:t>
      </w:r>
      <w:r>
        <w:rPr>
          <w:rFonts w:ascii="Times New Roman"/>
          <w:b w:val="false"/>
          <w:i w:val="false"/>
          <w:color w:val="000000"/>
          <w:sz w:val="28"/>
        </w:rPr>
        <w:t>33-1)</w:t>
      </w:r>
      <w:r>
        <w:rPr>
          <w:rFonts w:ascii="Times New Roman"/>
          <w:b w:val="false"/>
          <w:i w:val="false"/>
          <w:color w:val="000000"/>
          <w:sz w:val="28"/>
        </w:rPr>
        <w:t xml:space="preserve"> пункта 1 статьи 4 Закона.»;</w:t>
      </w:r>
      <w:r>
        <w:br/>
      </w:r>
      <w:r>
        <w:rPr>
          <w:rFonts w:ascii="Times New Roman"/>
          <w:b w:val="false"/>
          <w:i w:val="false"/>
          <w:color w:val="000000"/>
          <w:sz w:val="28"/>
        </w:rPr>
        <w:t>
</w:t>
      </w:r>
      <w:r>
        <w:rPr>
          <w:rFonts w:ascii="Times New Roman"/>
          <w:b w:val="false"/>
          <w:i w:val="false"/>
          <w:color w:val="000000"/>
          <w:sz w:val="28"/>
        </w:rPr>
        <w:t>
      дополнить пунктом 10-1 следующего содержания:</w:t>
      </w:r>
      <w:r>
        <w:br/>
      </w:r>
      <w:r>
        <w:rPr>
          <w:rFonts w:ascii="Times New Roman"/>
          <w:b w:val="false"/>
          <w:i w:val="false"/>
          <w:color w:val="000000"/>
          <w:sz w:val="28"/>
        </w:rPr>
        <w:t>
      «10-1. Не допускается приобретение товаров, работ, услуг, не предусмотренных утвержденным годовым планом государственных закупок (уточненным годовым планом государственных закупок), за исключением приобретения товаров, работ, услуг в соответствии с </w:t>
      </w:r>
      <w:r>
        <w:rPr>
          <w:rFonts w:ascii="Times New Roman"/>
          <w:b w:val="false"/>
          <w:i w:val="false"/>
          <w:color w:val="000000"/>
          <w:sz w:val="28"/>
        </w:rPr>
        <w:t>подпунктами 3)</w:t>
      </w:r>
      <w:r>
        <w:rPr>
          <w:rFonts w:ascii="Times New Roman"/>
          <w:b w:val="false"/>
          <w:i w:val="false"/>
          <w:color w:val="000000"/>
          <w:sz w:val="28"/>
        </w:rPr>
        <w:t>, </w:t>
      </w:r>
      <w:r>
        <w:rPr>
          <w:rFonts w:ascii="Times New Roman"/>
          <w:b w:val="false"/>
          <w:i w:val="false"/>
          <w:color w:val="000000"/>
          <w:sz w:val="28"/>
        </w:rPr>
        <w:t>28)</w:t>
      </w:r>
      <w:r>
        <w:rPr>
          <w:rFonts w:ascii="Times New Roman"/>
          <w:b w:val="false"/>
          <w:i w:val="false"/>
          <w:color w:val="000000"/>
          <w:sz w:val="28"/>
        </w:rPr>
        <w:t xml:space="preserve"> и </w:t>
      </w:r>
      <w:r>
        <w:rPr>
          <w:rFonts w:ascii="Times New Roman"/>
          <w:b w:val="false"/>
          <w:i w:val="false"/>
          <w:color w:val="000000"/>
          <w:sz w:val="28"/>
        </w:rPr>
        <w:t>33-1)</w:t>
      </w:r>
      <w:r>
        <w:rPr>
          <w:rFonts w:ascii="Times New Roman"/>
          <w:b w:val="false"/>
          <w:i w:val="false"/>
          <w:color w:val="000000"/>
          <w:sz w:val="28"/>
        </w:rPr>
        <w:t xml:space="preserve"> пункта 1 статьи 4 Закона.»;</w:t>
      </w:r>
      <w:r>
        <w:br/>
      </w:r>
      <w:r>
        <w:rPr>
          <w:rFonts w:ascii="Times New Roman"/>
          <w:b w:val="false"/>
          <w:i w:val="false"/>
          <w:color w:val="000000"/>
          <w:sz w:val="28"/>
        </w:rPr>
        <w:t>
</w:t>
      </w:r>
      <w:r>
        <w:rPr>
          <w:rFonts w:ascii="Times New Roman"/>
          <w:b w:val="false"/>
          <w:i w:val="false"/>
          <w:color w:val="000000"/>
          <w:sz w:val="28"/>
        </w:rPr>
        <w:t>
      часть третью </w:t>
      </w:r>
      <w:r>
        <w:rPr>
          <w:rFonts w:ascii="Times New Roman"/>
          <w:b w:val="false"/>
          <w:i w:val="false"/>
          <w:color w:val="000000"/>
          <w:sz w:val="28"/>
        </w:rPr>
        <w:t>пункта 13</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16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«17. В случаях определения организатора, в соответствии с </w:t>
      </w:r>
      <w:r>
        <w:rPr>
          <w:rFonts w:ascii="Times New Roman"/>
          <w:b w:val="false"/>
          <w:i w:val="false"/>
          <w:color w:val="000000"/>
          <w:sz w:val="28"/>
        </w:rPr>
        <w:t>пунктом 15</w:t>
      </w:r>
      <w:r>
        <w:rPr>
          <w:rFonts w:ascii="Times New Roman"/>
          <w:b w:val="false"/>
          <w:i w:val="false"/>
          <w:color w:val="000000"/>
          <w:sz w:val="28"/>
        </w:rPr>
        <w:t xml:space="preserve"> настоящих Правил либо единого организатора государственных закупок, определенному </w:t>
      </w:r>
      <w:r>
        <w:rPr>
          <w:rFonts w:ascii="Times New Roman"/>
          <w:b w:val="false"/>
          <w:i w:val="false"/>
          <w:color w:val="000000"/>
          <w:sz w:val="28"/>
        </w:rPr>
        <w:t>подпунктами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пунктом 16 настоящих Правил (далее - единый организатор), заказчики представляют организатору либо единому организатору, государственных закупок в установленный им срок информацию, необходимую для организации и проведения конкурса, в том числе:</w:t>
      </w:r>
      <w:r>
        <w:br/>
      </w:r>
      <w:r>
        <w:rPr>
          <w:rFonts w:ascii="Times New Roman"/>
          <w:b w:val="false"/>
          <w:i w:val="false"/>
          <w:color w:val="000000"/>
          <w:sz w:val="28"/>
        </w:rPr>
        <w:t>
      1) выписку из годового плана государственных закупок по закупаемым товарам, работам, услугам;</w:t>
      </w:r>
      <w:r>
        <w:br/>
      </w:r>
      <w:r>
        <w:rPr>
          <w:rFonts w:ascii="Times New Roman"/>
          <w:b w:val="false"/>
          <w:i w:val="false"/>
          <w:color w:val="000000"/>
          <w:sz w:val="28"/>
        </w:rPr>
        <w:t>
      2) перечень и техническую спецификацию закупаемых товаров, работ, услуг, подписанные и полистно парафированные руководителем заказчика либо лицом, исполняющим его обязанности;</w:t>
      </w:r>
      <w:r>
        <w:br/>
      </w:r>
      <w:r>
        <w:rPr>
          <w:rFonts w:ascii="Times New Roman"/>
          <w:b w:val="false"/>
          <w:i w:val="false"/>
          <w:color w:val="000000"/>
          <w:sz w:val="28"/>
        </w:rPr>
        <w:t>
      3) кандидатуры для включения в состав конкурсной и экспертной комиссий (эксперта);</w:t>
      </w:r>
      <w:r>
        <w:br/>
      </w:r>
      <w:r>
        <w:rPr>
          <w:rFonts w:ascii="Times New Roman"/>
          <w:b w:val="false"/>
          <w:i w:val="false"/>
          <w:color w:val="000000"/>
          <w:sz w:val="28"/>
        </w:rPr>
        <w:t>
      4) сведения об уполномоченных представителях заказчика для участия в процедурах по проведению государственных закупок;</w:t>
      </w:r>
      <w:r>
        <w:br/>
      </w:r>
      <w:r>
        <w:rPr>
          <w:rFonts w:ascii="Times New Roman"/>
          <w:b w:val="false"/>
          <w:i w:val="false"/>
          <w:color w:val="000000"/>
          <w:sz w:val="28"/>
        </w:rPr>
        <w:t>
      5) проектно-сметную документацию на строительство объекта при закупках строительных работ;</w:t>
      </w:r>
      <w:r>
        <w:br/>
      </w:r>
      <w:r>
        <w:rPr>
          <w:rFonts w:ascii="Times New Roman"/>
          <w:b w:val="false"/>
          <w:i w:val="false"/>
          <w:color w:val="000000"/>
          <w:sz w:val="28"/>
        </w:rPr>
        <w:t>
      6) проект договора о государственных закупках с указанием существенных условий.»;</w:t>
      </w:r>
      <w:r>
        <w:br/>
      </w:r>
      <w:r>
        <w:rPr>
          <w:rFonts w:ascii="Times New Roman"/>
          <w:b w:val="false"/>
          <w:i w:val="false"/>
          <w:color w:val="000000"/>
          <w:sz w:val="28"/>
        </w:rPr>
        <w:t>
</w:t>
      </w:r>
      <w:r>
        <w:rPr>
          <w:rFonts w:ascii="Times New Roman"/>
          <w:b w:val="false"/>
          <w:i w:val="false"/>
          <w:color w:val="000000"/>
          <w:sz w:val="28"/>
        </w:rPr>
        <w:t>
      дополнить пунктами 17-1 и 17-2 следующего содержания:</w:t>
      </w:r>
      <w:r>
        <w:br/>
      </w:r>
      <w:r>
        <w:rPr>
          <w:rFonts w:ascii="Times New Roman"/>
          <w:b w:val="false"/>
          <w:i w:val="false"/>
          <w:color w:val="000000"/>
          <w:sz w:val="28"/>
        </w:rPr>
        <w:t>
      «17-1. В случае осуществления государственных закупок с применением особого порядка способом конкурса с применением закрытых процедур, заказчик (заказчики) организатору/единому организатору государственных закупок представляет список потенциальных поставщиков, утвержденный первым руководителем заказчика либо лицом, исполняющим его обязанности.</w:t>
      </w:r>
      <w:r>
        <w:br/>
      </w:r>
      <w:r>
        <w:rPr>
          <w:rFonts w:ascii="Times New Roman"/>
          <w:b w:val="false"/>
          <w:i w:val="false"/>
          <w:color w:val="000000"/>
          <w:sz w:val="28"/>
        </w:rPr>
        <w:t>
      17-2. В случае изменения информации, предусмотренной в пунктах 17 и 17-1 настоящих Правил, заказчик (заказчики) должны незамедлительно уведомить об этом организатора/единого организатора государственных закупок.</w:t>
      </w:r>
      <w:r>
        <w:br/>
      </w:r>
      <w:r>
        <w:rPr>
          <w:rFonts w:ascii="Times New Roman"/>
          <w:b w:val="false"/>
          <w:i w:val="false"/>
          <w:color w:val="000000"/>
          <w:sz w:val="28"/>
        </w:rPr>
        <w:t>
      По итогам конкурса, проведенного организатором/единым организатором, заказчик (заказчики) заключают с победителями договор о государственных закупках товаров, работ, услуг.»;</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«18. В случае участия в государственных закупках временных объединений юридических лиц (консорциум), юридические лица, являющиеся участниками данного консорциума, помимо документов, установленных настоящими Правилами для подтверждения своих квалификационных требований, должны представить следующие документы:</w:t>
      </w:r>
      <w:r>
        <w:br/>
      </w:r>
      <w:r>
        <w:rPr>
          <w:rFonts w:ascii="Times New Roman"/>
          <w:b w:val="false"/>
          <w:i w:val="false"/>
          <w:color w:val="000000"/>
          <w:sz w:val="28"/>
        </w:rPr>
        <w:t>
      1) нотариально засвидетельствованный договор солидарной ответственности, заключенный между членами юридических лиц (консорциума);</w:t>
      </w:r>
      <w:r>
        <w:br/>
      </w:r>
      <w:r>
        <w:rPr>
          <w:rFonts w:ascii="Times New Roman"/>
          <w:b w:val="false"/>
          <w:i w:val="false"/>
          <w:color w:val="000000"/>
          <w:sz w:val="28"/>
        </w:rPr>
        <w:t>
      2) нотариально засвидетельствованные копии соответствующих лицензий либо лицензии в виде бумажной копии электронного документа на право предоставления товара, выполнения работ, оказания услуг в части деятельности, предусмотренной договором о совместной хозяйственной деятельности.</w:t>
      </w:r>
      <w:r>
        <w:br/>
      </w:r>
      <w:r>
        <w:rPr>
          <w:rFonts w:ascii="Times New Roman"/>
          <w:b w:val="false"/>
          <w:i w:val="false"/>
          <w:color w:val="000000"/>
          <w:sz w:val="28"/>
        </w:rPr>
        <w:t>
      В случае участия в конкурсе консорциума, расчет критериев влияющих на конкурсное ценовое предложение применяется в отношении консорциума с момента заключения договора о совместной хозяйственной деятельности, в котором юридические лица объединяют те или иные ресурсы и координируют усилия для решения конкретных хозяйственных задач.»;</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20</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«20. Заказчик вправе отказаться от осуществления государственных закупок в случаях, предусмотренных </w:t>
      </w:r>
      <w:r>
        <w:rPr>
          <w:rFonts w:ascii="Times New Roman"/>
          <w:b w:val="false"/>
          <w:i w:val="false"/>
          <w:color w:val="000000"/>
          <w:sz w:val="28"/>
        </w:rPr>
        <w:t>пунктом 10</w:t>
      </w:r>
      <w:r>
        <w:rPr>
          <w:rFonts w:ascii="Times New Roman"/>
          <w:b w:val="false"/>
          <w:i w:val="false"/>
          <w:color w:val="000000"/>
          <w:sz w:val="28"/>
        </w:rPr>
        <w:t xml:space="preserve"> статьи 5 Закона.</w:t>
      </w:r>
      <w:r>
        <w:br/>
      </w:r>
      <w:r>
        <w:rPr>
          <w:rFonts w:ascii="Times New Roman"/>
          <w:b w:val="false"/>
          <w:i w:val="false"/>
          <w:color w:val="000000"/>
          <w:sz w:val="28"/>
        </w:rPr>
        <w:t>
      В таком случае, заказчик либо организатор государственных закупок в течение пяти рабочих дней со дня принятия заказчиком решения об отказе от осуществления государственных закупок обязан:</w:t>
      </w:r>
      <w:r>
        <w:br/>
      </w:r>
      <w:r>
        <w:rPr>
          <w:rFonts w:ascii="Times New Roman"/>
          <w:b w:val="false"/>
          <w:i w:val="false"/>
          <w:color w:val="000000"/>
          <w:sz w:val="28"/>
        </w:rPr>
        <w:t>
      1) известить о принятом решении лиц, участвующих в проводимых государственных закупках;</w:t>
      </w:r>
      <w:r>
        <w:br/>
      </w:r>
      <w:r>
        <w:rPr>
          <w:rFonts w:ascii="Times New Roman"/>
          <w:b w:val="false"/>
          <w:i w:val="false"/>
          <w:color w:val="000000"/>
          <w:sz w:val="28"/>
        </w:rPr>
        <w:t>
      2) возвратить внесенные обеспечения заявок на участие в конкурсе и (или) обеспечения исполнения договора о государственных закупках.</w:t>
      </w:r>
      <w:r>
        <w:br/>
      </w:r>
      <w:r>
        <w:rPr>
          <w:rFonts w:ascii="Times New Roman"/>
          <w:b w:val="false"/>
          <w:i w:val="false"/>
          <w:color w:val="000000"/>
          <w:sz w:val="28"/>
        </w:rPr>
        <w:t>
      21. Организатор государственных закупок, за исключением случая закупок, указанного в </w:t>
      </w:r>
      <w:r>
        <w:rPr>
          <w:rFonts w:ascii="Times New Roman"/>
          <w:b w:val="false"/>
          <w:i w:val="false"/>
          <w:color w:val="000000"/>
          <w:sz w:val="28"/>
        </w:rPr>
        <w:t>пункте 256</w:t>
      </w:r>
      <w:r>
        <w:rPr>
          <w:rFonts w:ascii="Times New Roman"/>
          <w:b w:val="false"/>
          <w:i w:val="false"/>
          <w:color w:val="000000"/>
          <w:sz w:val="28"/>
        </w:rPr>
        <w:t xml:space="preserve"> настоящих Правил, для определения условий и порядка проведения государственных закупок способом конкурса разрабатывает конкурсную документацию на казахском и русском языках, на основании конкурсной документации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с учетом требований законодательства Республики Казахстан о государственных секретах, и согласовывает ее с заказчиком.»;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четвертый изложить в следующей редакции:</w:t>
      </w:r>
      <w:r>
        <w:br/>
      </w:r>
      <w:r>
        <w:rPr>
          <w:rFonts w:ascii="Times New Roman"/>
          <w:b w:val="false"/>
          <w:i w:val="false"/>
          <w:color w:val="000000"/>
          <w:sz w:val="28"/>
        </w:rPr>
        <w:t>
      «нотариально засвидетельствованные копии лицензий либо лицензии в виде бумажной копии электронного документа и (или) патентов, свидетельств, сертификатов, разрешений,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 предусмотренных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абзац девятый изложить в следующей редакции:</w:t>
      </w:r>
      <w:r>
        <w:br/>
      </w:r>
      <w:r>
        <w:rPr>
          <w:rFonts w:ascii="Times New Roman"/>
          <w:b w:val="false"/>
          <w:i w:val="false"/>
          <w:color w:val="000000"/>
          <w:sz w:val="28"/>
        </w:rPr>
        <w:t>
      «оригинал справки установленной формы соответствующего налогового органа об отсутствии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(за исключением случаев, когда срок уплаты отсрочен в соответствии с законодательством Республики Казахстан), либо о наличии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менее одного тенге, выданной не ранее одного месяца, предшествующего дате вскрытия конвертов с конкурсными заявками;»;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описание и требуемые функциональные, технические, качественные и эксплуатационные характеристики закупаемых товаров, работ, услуг, технические спецификации с указанием национального стандарта или неправительственного стандарта, утвержденного некоммерческими организациями производителей Республики Казахстан, при его наличии, а при необходимости с указанием нормативно-технической документации согласно </w:t>
      </w:r>
      <w:r>
        <w:rPr>
          <w:rFonts w:ascii="Times New Roman"/>
          <w:b w:val="false"/>
          <w:i w:val="false"/>
          <w:color w:val="000000"/>
          <w:sz w:val="28"/>
        </w:rPr>
        <w:t>приложениям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к Типовой конкурсной документации.</w:t>
      </w:r>
      <w:r>
        <w:br/>
      </w:r>
      <w:r>
        <w:rPr>
          <w:rFonts w:ascii="Times New Roman"/>
          <w:b w:val="false"/>
          <w:i w:val="false"/>
          <w:color w:val="000000"/>
          <w:sz w:val="28"/>
        </w:rPr>
        <w:t>
      При осуществлении государственных закупок работ, требующих проектно-сметную документацию, вместо описания и требуемых функциональных, технических, качественных и эксплуатационных характеристик закупаемых работ конкурсная документация должна содержать утвержденную в установленном порядке проектно-сметную документацию;»;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«13) порядок, способ, место и окончательный срок представления конверта с заявкой на участие в конкурсе (но не позднее шестнадцати часов местного времени рабочего дня), и требуемый срок действия заявок на участие в конкурсе (срок действия конкурсной заявки, представляемой потенциальным поставщиком для участия в конкурсе по государственным закупкам товаров, работ и услуг, составляет не менее 35 дней с даты вскрытия конкурсных заявок. Конкурсная заявка, имеющая более короткий срок действия, чем указанный в конкурсной документации, отклоняется);»;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пункта 23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27</w:t>
      </w:r>
      <w:r>
        <w:rPr>
          <w:rFonts w:ascii="Times New Roman"/>
          <w:b w:val="false"/>
          <w:i w:val="false"/>
          <w:color w:val="000000"/>
          <w:sz w:val="28"/>
        </w:rPr>
        <w:t xml:space="preserve"> дополнить частью второй следующего содержания:</w:t>
      </w:r>
      <w:r>
        <w:br/>
      </w:r>
      <w:r>
        <w:rPr>
          <w:rFonts w:ascii="Times New Roman"/>
          <w:b w:val="false"/>
          <w:i w:val="false"/>
          <w:color w:val="000000"/>
          <w:sz w:val="28"/>
        </w:rPr>
        <w:t>
      «При осуществлении государственных закупок работ по строительству организатор государственных закупок обязан в конкурсной документации разделить на лоты работы, неразрывно связанные со строительством, и товары, не связанные со строительством.»;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35</w:t>
      </w:r>
      <w:r>
        <w:rPr>
          <w:rFonts w:ascii="Times New Roman"/>
          <w:b w:val="false"/>
          <w:i w:val="false"/>
          <w:color w:val="000000"/>
          <w:sz w:val="28"/>
        </w:rPr>
        <w:t xml:space="preserve"> дополнить частью третей следующего содержания:</w:t>
      </w:r>
      <w:r>
        <w:br/>
      </w:r>
      <w:r>
        <w:rPr>
          <w:rFonts w:ascii="Times New Roman"/>
          <w:b w:val="false"/>
          <w:i w:val="false"/>
          <w:color w:val="000000"/>
          <w:sz w:val="28"/>
        </w:rPr>
        <w:t>
      «При организации государственных закупок особым порядком с применением закрытых процедур организатор государственных закупок может привлекать в качестве экспертов специалистов заказчика, организатора, единого организатора государственных закупок либо их подведомственных учреждений.»;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«40. Организатор государственных закупок не позднее трех рабочих дней со дня утверждения конкурсной документации, но не менее чем за тридцать календарных дней до окончательной даты представления потенциальными поставщиками заявок на участие в конкурсе обязан:</w:t>
      </w:r>
      <w:r>
        <w:br/>
      </w:r>
      <w:r>
        <w:rPr>
          <w:rFonts w:ascii="Times New Roman"/>
          <w:b w:val="false"/>
          <w:i w:val="false"/>
          <w:color w:val="000000"/>
          <w:sz w:val="28"/>
        </w:rPr>
        <w:t>
      1) опубликовать на интернет-ресурсе заказчика текст объявления об осуществлении государственных закупок способом конкурса, а также утвержденную конкурсную документацию;</w:t>
      </w:r>
      <w:r>
        <w:br/>
      </w:r>
      <w:r>
        <w:rPr>
          <w:rFonts w:ascii="Times New Roman"/>
          <w:b w:val="false"/>
          <w:i w:val="false"/>
          <w:color w:val="000000"/>
          <w:sz w:val="28"/>
        </w:rPr>
        <w:t>
      2) опубликовать на веб-портале государственных закупок текст объявления об осуществлении государственных закупок способом конкурса;</w:t>
      </w:r>
      <w:r>
        <w:br/>
      </w:r>
      <w:r>
        <w:rPr>
          <w:rFonts w:ascii="Times New Roman"/>
          <w:b w:val="false"/>
          <w:i w:val="false"/>
          <w:color w:val="000000"/>
          <w:sz w:val="28"/>
        </w:rPr>
        <w:t>
      3) обеспечить на интернет-ресурсе заказчика регистрацию в хронологическом порядке факта представления утвержденной конкурсной документации с указанием сведений о (об) месте нахождения, почтовом и электронном адресах, а также других сведений о лице, получившем конкурсную документацию.</w:t>
      </w:r>
      <w:r>
        <w:br/>
      </w:r>
      <w:r>
        <w:rPr>
          <w:rFonts w:ascii="Times New Roman"/>
          <w:b w:val="false"/>
          <w:i w:val="false"/>
          <w:color w:val="000000"/>
          <w:sz w:val="28"/>
        </w:rPr>
        <w:t>
      В случае осуществления повторных государственных закупок способом конкурса организатор государственных закупок не позднее трех рабочих дней со дня утверждения конкурсной документации, но не менее чем за пятнадцать календарных дней до окончательной даты представления заявок на участие в конкурсе обязан выполнить требования, предусмотренные подпунктами 1), 2) и 3) настоящего пункта.</w:t>
      </w:r>
      <w:r>
        <w:br/>
      </w:r>
      <w:r>
        <w:rPr>
          <w:rFonts w:ascii="Times New Roman"/>
          <w:b w:val="false"/>
          <w:i w:val="false"/>
          <w:color w:val="000000"/>
          <w:sz w:val="28"/>
        </w:rPr>
        <w:t>
      Сведения, содержащиеся в объявлении организатора государственных закупок, должны соответствовать сведениям, указанным в конкурсной документации.»;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«42. Со дня извещения об осуществлении государственных закупок товаров, работ, услуг способом конкурса уполномоченный представитель организатора государственных закупок, а в случаях, когда заказчик и организатор государственных закупок выступают в одном лице - секретарь конкурсной комиссии представляет (направляет) потенциальному поставщику (его уполномоченному представителю) копию конкурсной документации на бумажном носителе не позднее трех рабочих дней со дня обращения потенциального поставщика либо посредством размещения утвержденной конкурсной документации на интернет-ресурсе заказчика с учетом требований, установленных подпунктом 3) </w:t>
      </w:r>
      <w:r>
        <w:rPr>
          <w:rFonts w:ascii="Times New Roman"/>
          <w:b w:val="false"/>
          <w:i w:val="false"/>
          <w:color w:val="000000"/>
          <w:sz w:val="28"/>
        </w:rPr>
        <w:t>пункта 40</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подпункт 4) </w:t>
      </w:r>
      <w:r>
        <w:rPr>
          <w:rFonts w:ascii="Times New Roman"/>
          <w:b w:val="false"/>
          <w:i w:val="false"/>
          <w:color w:val="000000"/>
          <w:sz w:val="28"/>
        </w:rPr>
        <w:t>пункта 43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предоставляет уполномоченному представителю потенциального поставщика копию конкурсной документации под роспись либо направляет с использованием почтовой связи;»;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«47. Разъяснение положений конкурсной документации, организация встречи по разъяснению положений конкурсной документации, направление текстов разъяснений проводится организатором государственных закупок.</w:t>
      </w:r>
      <w:r>
        <w:br/>
      </w:r>
      <w:r>
        <w:rPr>
          <w:rFonts w:ascii="Times New Roman"/>
          <w:b w:val="false"/>
          <w:i w:val="false"/>
          <w:color w:val="000000"/>
          <w:sz w:val="28"/>
        </w:rPr>
        <w:t>
      Организатор государственных закупок вправе в срок не позднее пяти календарных дней до истечения окончательной даты представления заявок на участие в конкурсе по собственной инициативе или в ответ на запрос лиц, внести изменения и (или) дополнения в конкурсную документацию.</w:t>
      </w:r>
      <w:r>
        <w:br/>
      </w:r>
      <w:r>
        <w:rPr>
          <w:rFonts w:ascii="Times New Roman"/>
          <w:b w:val="false"/>
          <w:i w:val="false"/>
          <w:color w:val="000000"/>
          <w:sz w:val="28"/>
        </w:rPr>
        <w:t>
      Организатор государственных закупок не позднее одного рабочего дня со дня принятия решения о внесении изменений и (или) дополнений в конкурсную документацию обязан направить на безвозмездной основе текст внесенных изменений и (или) дополнений лицам, сведения о которых внесены в журнал регистрации, предусмотренный </w:t>
      </w:r>
      <w:r>
        <w:rPr>
          <w:rFonts w:ascii="Times New Roman"/>
          <w:b w:val="false"/>
          <w:i w:val="false"/>
          <w:color w:val="000000"/>
          <w:sz w:val="28"/>
        </w:rPr>
        <w:t>пунктом 44</w:t>
      </w:r>
      <w:r>
        <w:rPr>
          <w:rFonts w:ascii="Times New Roman"/>
          <w:b w:val="false"/>
          <w:i w:val="false"/>
          <w:color w:val="000000"/>
          <w:sz w:val="28"/>
        </w:rPr>
        <w:t xml:space="preserve"> настоящих Правил.</w:t>
      </w:r>
      <w:r>
        <w:br/>
      </w:r>
      <w:r>
        <w:rPr>
          <w:rFonts w:ascii="Times New Roman"/>
          <w:b w:val="false"/>
          <w:i w:val="false"/>
          <w:color w:val="000000"/>
          <w:sz w:val="28"/>
        </w:rPr>
        <w:t>
      Окончательный срок представления заявок на участие в конкурсе должен быть продлен на срок не менее чем десять календарных дней.</w:t>
      </w:r>
      <w:r>
        <w:br/>
      </w:r>
      <w:r>
        <w:rPr>
          <w:rFonts w:ascii="Times New Roman"/>
          <w:b w:val="false"/>
          <w:i w:val="false"/>
          <w:color w:val="000000"/>
          <w:sz w:val="28"/>
        </w:rPr>
        <w:t>
      Лица, сведения о которых внесены в журнал регистрации, вправе обратиться с запросом к организатору государственных закупок о разъяснении положений конкурсной документации, но не позднее десяти календарных дней до окончательного срока представления заявок на участие в конкурсе. Запрос о разъяснении положений конкурсной документации должен быть направлен организатору государственных закупок способами, указанными в конкурсной документации.</w:t>
      </w:r>
      <w:r>
        <w:br/>
      </w:r>
      <w:r>
        <w:rPr>
          <w:rFonts w:ascii="Times New Roman"/>
          <w:b w:val="false"/>
          <w:i w:val="false"/>
          <w:color w:val="000000"/>
          <w:sz w:val="28"/>
        </w:rPr>
        <w:t>
      Организатор государственных закупок обязан в течение трех рабочих дней со дня получения запроса ответить на него и без указания от кого поступил запрос направить разъяснение положений конкурсной документации лицам, сведения о которых внесены в журнал регистрации, предусмотренный </w:t>
      </w:r>
      <w:r>
        <w:rPr>
          <w:rFonts w:ascii="Times New Roman"/>
          <w:b w:val="false"/>
          <w:i w:val="false"/>
          <w:color w:val="000000"/>
          <w:sz w:val="28"/>
        </w:rPr>
        <w:t>пунктом 44</w:t>
      </w:r>
      <w:r>
        <w:rPr>
          <w:rFonts w:ascii="Times New Roman"/>
          <w:b w:val="false"/>
          <w:i w:val="false"/>
          <w:color w:val="000000"/>
          <w:sz w:val="28"/>
        </w:rPr>
        <w:t xml:space="preserve"> настоящих Правил.</w:t>
      </w:r>
      <w:r>
        <w:br/>
      </w:r>
      <w:r>
        <w:rPr>
          <w:rFonts w:ascii="Times New Roman"/>
          <w:b w:val="false"/>
          <w:i w:val="false"/>
          <w:color w:val="000000"/>
          <w:sz w:val="28"/>
        </w:rPr>
        <w:t>
      Организатор государственных закупок вправе провести встречу с уполномоченными представителями лиц, сведения о которых внесены в журнал регистрации, предусмотренный </w:t>
      </w:r>
      <w:r>
        <w:rPr>
          <w:rFonts w:ascii="Times New Roman"/>
          <w:b w:val="false"/>
          <w:i w:val="false"/>
          <w:color w:val="000000"/>
          <w:sz w:val="28"/>
        </w:rPr>
        <w:t>пунктом 44</w:t>
      </w:r>
      <w:r>
        <w:rPr>
          <w:rFonts w:ascii="Times New Roman"/>
          <w:b w:val="false"/>
          <w:i w:val="false"/>
          <w:color w:val="000000"/>
          <w:sz w:val="28"/>
        </w:rPr>
        <w:t xml:space="preserve"> настоящих Правил, для разъяснения положений конкурсной документации в определенном месте и в соответствующее время, указанные в конкурсной документации. Организатор государственных закупок не позднее одного рабочего дня со дня проведения указанной встречи с заинтересованными лицами оформляет и подписывает протокол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который должен содержать:</w:t>
      </w:r>
      <w:r>
        <w:br/>
      </w:r>
      <w:r>
        <w:rPr>
          <w:rFonts w:ascii="Times New Roman"/>
          <w:b w:val="false"/>
          <w:i w:val="false"/>
          <w:color w:val="000000"/>
          <w:sz w:val="28"/>
        </w:rPr>
        <w:t>
      1) информацию об уполномоченном представителе организатора государственных закупок, а также иных специалистах организатора государственных закупок и привлеченных им экспертов, представлявших организатора государственных закупок на встрече с потенциальными поставщиками, с указанием их фамилии, имени, отчества;</w:t>
      </w:r>
      <w:r>
        <w:br/>
      </w:r>
      <w:r>
        <w:rPr>
          <w:rFonts w:ascii="Times New Roman"/>
          <w:b w:val="false"/>
          <w:i w:val="false"/>
          <w:color w:val="000000"/>
          <w:sz w:val="28"/>
        </w:rPr>
        <w:t>
      2) информацию о потенциальных поставщиках либо их уполномоченных представителях потенциальных поставщиков, присутствовавших на встрече с организатором государственных закупок, с указанием их фамилии, имени, отчества, а также документа, подтверждающего полномочие такого лица, представлять потенциального поставщика на встрече с организатором государственных закупок по разъяснению положений конкурсной документации;</w:t>
      </w:r>
      <w:r>
        <w:br/>
      </w:r>
      <w:r>
        <w:rPr>
          <w:rFonts w:ascii="Times New Roman"/>
          <w:b w:val="false"/>
          <w:i w:val="false"/>
          <w:color w:val="000000"/>
          <w:sz w:val="28"/>
        </w:rPr>
        <w:t>
      3) заданные вопросы о разъяснении положений конкурсной документации без указания их источника;</w:t>
      </w:r>
      <w:r>
        <w:br/>
      </w:r>
      <w:r>
        <w:rPr>
          <w:rFonts w:ascii="Times New Roman"/>
          <w:b w:val="false"/>
          <w:i w:val="false"/>
          <w:color w:val="000000"/>
          <w:sz w:val="28"/>
        </w:rPr>
        <w:t>
      4) ответы организатора государственных закупок на вопросы потенциальных поставщиков;</w:t>
      </w:r>
      <w:r>
        <w:br/>
      </w:r>
      <w:r>
        <w:rPr>
          <w:rFonts w:ascii="Times New Roman"/>
          <w:b w:val="false"/>
          <w:i w:val="false"/>
          <w:color w:val="000000"/>
          <w:sz w:val="28"/>
        </w:rPr>
        <w:t>
      5) указание на необходимость либо отсутствие необходимости внесения изменений и (или) дополнений в утвержденную конкурсную документацию.</w:t>
      </w:r>
      <w:r>
        <w:br/>
      </w:r>
      <w:r>
        <w:rPr>
          <w:rFonts w:ascii="Times New Roman"/>
          <w:b w:val="false"/>
          <w:i w:val="false"/>
          <w:color w:val="000000"/>
          <w:sz w:val="28"/>
        </w:rPr>
        <w:t>
      Не позднее одного рабочего дня со дня оформления и подписания протокола о разъяснении положений конкурсной документации организатор государственных закупок обязан направить конкурсной комиссии, а также лицам, сведения о которых внесены в журнал регистрации, предусмотренный </w:t>
      </w:r>
      <w:r>
        <w:rPr>
          <w:rFonts w:ascii="Times New Roman"/>
          <w:b w:val="false"/>
          <w:i w:val="false"/>
          <w:color w:val="000000"/>
          <w:sz w:val="28"/>
        </w:rPr>
        <w:t>пунктом 44</w:t>
      </w:r>
      <w:r>
        <w:rPr>
          <w:rFonts w:ascii="Times New Roman"/>
          <w:b w:val="false"/>
          <w:i w:val="false"/>
          <w:color w:val="000000"/>
          <w:sz w:val="28"/>
        </w:rPr>
        <w:t xml:space="preserve"> настоящих Правил, копию указанного протокола.»;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51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четвертый подпункта 2) изложить в следующей редакции:</w:t>
      </w:r>
      <w:r>
        <w:br/>
      </w:r>
      <w:r>
        <w:rPr>
          <w:rFonts w:ascii="Times New Roman"/>
          <w:b w:val="false"/>
          <w:i w:val="false"/>
          <w:color w:val="000000"/>
          <w:sz w:val="28"/>
        </w:rPr>
        <w:t>
      «нотариально засвидетельствованные копии лицензий либо лицензии в виде бумажной копии электронного документа и (или) патентов, свидетельств, сертификатов, разрешений,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 предусмотренных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«4) техническую спецификацию с указанием наименований предлагаемых товаров, места их происхождения, года выпуска, модели при ее наличии, а также описанием функциональных, технических, качественных и эксплуатационных характеристик товаров, работ, услуг, сроков и (или) объемов поставки товаров, выполнения работ, оказания услуг, предоставления гарантий качества к обслуживанию товара, к расходам на эксплуатацию товара, условий поставки товара, выполнения работ, оказания услуг;»;</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63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«Допускается внесение обеспечения заявки на участие в конкурсе на общую сумму, выделенную на конкурс, состоящего из лотов при предоставлении заявки не на все лоты конкурса.»;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пункта 67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68</w:t>
      </w:r>
      <w:r>
        <w:rPr>
          <w:rFonts w:ascii="Times New Roman"/>
          <w:b w:val="false"/>
          <w:i w:val="false"/>
          <w:color w:val="000000"/>
          <w:sz w:val="28"/>
        </w:rPr>
        <w:t>, </w:t>
      </w:r>
      <w:r>
        <w:rPr>
          <w:rFonts w:ascii="Times New Roman"/>
          <w:b w:val="false"/>
          <w:i w:val="false"/>
          <w:color w:val="000000"/>
          <w:sz w:val="28"/>
        </w:rPr>
        <w:t>69</w:t>
      </w:r>
      <w:r>
        <w:rPr>
          <w:rFonts w:ascii="Times New Roman"/>
          <w:b w:val="false"/>
          <w:i w:val="false"/>
          <w:color w:val="000000"/>
          <w:sz w:val="28"/>
        </w:rPr>
        <w:t>, </w:t>
      </w:r>
      <w:r>
        <w:rPr>
          <w:rFonts w:ascii="Times New Roman"/>
          <w:b w:val="false"/>
          <w:i w:val="false"/>
          <w:color w:val="000000"/>
          <w:sz w:val="28"/>
        </w:rPr>
        <w:t>70</w:t>
      </w:r>
      <w:r>
        <w:rPr>
          <w:rFonts w:ascii="Times New Roman"/>
          <w:b w:val="false"/>
          <w:i w:val="false"/>
          <w:color w:val="000000"/>
          <w:sz w:val="28"/>
        </w:rPr>
        <w:t xml:space="preserve"> и </w:t>
      </w:r>
      <w:r>
        <w:rPr>
          <w:rFonts w:ascii="Times New Roman"/>
          <w:b w:val="false"/>
          <w:i w:val="false"/>
          <w:color w:val="000000"/>
          <w:sz w:val="28"/>
        </w:rPr>
        <w:t>71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«68. Все конкурсные заявки, не имеющие обеспечения конкурсной заявки, отклоняются конкурсной комиссией, как не отвечающие требованиям конкурсной документации.</w:t>
      </w:r>
      <w:r>
        <w:br/>
      </w:r>
      <w:r>
        <w:rPr>
          <w:rFonts w:ascii="Times New Roman"/>
          <w:b w:val="false"/>
          <w:i w:val="false"/>
          <w:color w:val="000000"/>
          <w:sz w:val="28"/>
        </w:rPr>
        <w:t>
      69. Обеспечение заявки на участие в конкурсе не возвращается организатором государственных закупок при наступлении одного из следующих случаев:</w:t>
      </w:r>
      <w:r>
        <w:br/>
      </w:r>
      <w:r>
        <w:rPr>
          <w:rFonts w:ascii="Times New Roman"/>
          <w:b w:val="false"/>
          <w:i w:val="false"/>
          <w:color w:val="000000"/>
          <w:sz w:val="28"/>
        </w:rPr>
        <w:t>
      1) потенциальный поставщик отозвал либо изменил и (или) дополнил заявку на участие в конкурсе после истечения окончательного срока представления заявок на участие в конкурсе;</w:t>
      </w:r>
      <w:r>
        <w:br/>
      </w:r>
      <w:r>
        <w:rPr>
          <w:rFonts w:ascii="Times New Roman"/>
          <w:b w:val="false"/>
          <w:i w:val="false"/>
          <w:color w:val="000000"/>
          <w:sz w:val="28"/>
        </w:rPr>
        <w:t>
      2) потенциальный поставщик, признанный участником конкурса, не представил в установленный срок либо отозвал свое конкурсное ценовое предложение;</w:t>
      </w:r>
      <w:r>
        <w:br/>
      </w:r>
      <w:r>
        <w:rPr>
          <w:rFonts w:ascii="Times New Roman"/>
          <w:b w:val="false"/>
          <w:i w:val="false"/>
          <w:color w:val="000000"/>
          <w:sz w:val="28"/>
        </w:rPr>
        <w:t>
      3) потенциальный поставщик, определенный победителем конкурса, уклонился от заключения договора о государственных закупках;</w:t>
      </w:r>
      <w:r>
        <w:br/>
      </w:r>
      <w:r>
        <w:rPr>
          <w:rFonts w:ascii="Times New Roman"/>
          <w:b w:val="false"/>
          <w:i w:val="false"/>
          <w:color w:val="000000"/>
          <w:sz w:val="28"/>
        </w:rPr>
        <w:t>
      4) победитель конкурса, заключив договор о государственных закупках, не исполнил либо несвоевременно исполнил требования, установленные конкурсной документацией, о внесении и (или) сроках внесения обеспечения исполнения договора о государственных закупках.</w:t>
      </w:r>
      <w:r>
        <w:br/>
      </w:r>
      <w:r>
        <w:rPr>
          <w:rFonts w:ascii="Times New Roman"/>
          <w:b w:val="false"/>
          <w:i w:val="false"/>
          <w:color w:val="000000"/>
          <w:sz w:val="28"/>
        </w:rPr>
        <w:t>
      При наступлении одного из случаев, предусмотренных настоящим пунктом, сумма обеспечения заявки на участие в конкурсе зачисляется в доход соответствующего бюджета.»;</w:t>
      </w:r>
      <w:r>
        <w:br/>
      </w:r>
      <w:r>
        <w:rPr>
          <w:rFonts w:ascii="Times New Roman"/>
          <w:b w:val="false"/>
          <w:i w:val="false"/>
          <w:color w:val="000000"/>
          <w:sz w:val="28"/>
        </w:rPr>
        <w:t>
      70. Обеспечение заявки на участие в конкурсе возвращается в течение трех рабочих дней со дня наступления одного из следующих случаев:</w:t>
      </w:r>
      <w:r>
        <w:br/>
      </w:r>
      <w:r>
        <w:rPr>
          <w:rFonts w:ascii="Times New Roman"/>
          <w:b w:val="false"/>
          <w:i w:val="false"/>
          <w:color w:val="000000"/>
          <w:sz w:val="28"/>
        </w:rPr>
        <w:t>
      1)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r>
        <w:br/>
      </w:r>
      <w:r>
        <w:rPr>
          <w:rFonts w:ascii="Times New Roman"/>
          <w:b w:val="false"/>
          <w:i w:val="false"/>
          <w:color w:val="000000"/>
          <w:sz w:val="28"/>
        </w:rPr>
        <w:t>
      2) подписания протокола о допуске к участию в конкурсе. Указанный случай не распространяется на потенциальных поставщиков, признанных участниками конкурса;</w:t>
      </w:r>
      <w:r>
        <w:br/>
      </w:r>
      <w:r>
        <w:rPr>
          <w:rFonts w:ascii="Times New Roman"/>
          <w:b w:val="false"/>
          <w:i w:val="false"/>
          <w:color w:val="000000"/>
          <w:sz w:val="28"/>
        </w:rPr>
        <w:t>
      3) подписания протокола об итогах государственных закупок способом конкурса. Указанный случай не распространяется на участника конкурса, определенного победителем конкурса;</w:t>
      </w:r>
      <w:r>
        <w:br/>
      </w:r>
      <w:r>
        <w:rPr>
          <w:rFonts w:ascii="Times New Roman"/>
          <w:b w:val="false"/>
          <w:i w:val="false"/>
          <w:color w:val="000000"/>
          <w:sz w:val="28"/>
        </w:rPr>
        <w:t>
      4) вступления в силу договора о государственных закупках и внесения победителем конкурса обеспечения исполнения договора о государственных закупках, предусмотренного конкурсной документацией;</w:t>
      </w:r>
      <w:r>
        <w:br/>
      </w:r>
      <w:r>
        <w:rPr>
          <w:rFonts w:ascii="Times New Roman"/>
          <w:b w:val="false"/>
          <w:i w:val="false"/>
          <w:color w:val="000000"/>
          <w:sz w:val="28"/>
        </w:rPr>
        <w:t>
      5) истечения срока действия заявки потенциального поставщика на участие в конкурсе.</w:t>
      </w:r>
      <w:r>
        <w:br/>
      </w:r>
      <w:r>
        <w:rPr>
          <w:rFonts w:ascii="Times New Roman"/>
          <w:b w:val="false"/>
          <w:i w:val="false"/>
          <w:color w:val="000000"/>
          <w:sz w:val="28"/>
        </w:rPr>
        <w:t>
      71. Вскрытие конвертов с заявками на участие в конкурсе проводится конкурсной комиссией в день, время и в месте, которые указаны организатором государственных закупок в конкурсной документации, в присутствии простого большинства конкурсной комиссии, уполномоченного представителя организатора государственных закупок.</w:t>
      </w:r>
      <w:r>
        <w:br/>
      </w:r>
      <w:r>
        <w:rPr>
          <w:rFonts w:ascii="Times New Roman"/>
          <w:b w:val="false"/>
          <w:i w:val="false"/>
          <w:color w:val="000000"/>
          <w:sz w:val="28"/>
        </w:rPr>
        <w:t>
      Потенциальный поставщик, представивший заявку на участие в конкурсе, и (или) его уполномоченный представитель вправе присутствовать при вскрытии конвертов с заявками на участие в конкурсе.</w:t>
      </w:r>
      <w:r>
        <w:br/>
      </w:r>
      <w:r>
        <w:rPr>
          <w:rFonts w:ascii="Times New Roman"/>
          <w:b w:val="false"/>
          <w:i w:val="false"/>
          <w:color w:val="000000"/>
          <w:sz w:val="28"/>
        </w:rPr>
        <w:t>
      Лица, присутствующие на заседании конкурсной комиссии, не вправе вмешиваться в деятельность конкурсной комиссии.»;</w:t>
      </w:r>
      <w:r>
        <w:br/>
      </w:r>
      <w:r>
        <w:rPr>
          <w:rFonts w:ascii="Times New Roman"/>
          <w:b w:val="false"/>
          <w:i w:val="false"/>
          <w:color w:val="000000"/>
          <w:sz w:val="28"/>
        </w:rPr>
        <w:t>
</w:t>
      </w:r>
      <w:r>
        <w:rPr>
          <w:rFonts w:ascii="Times New Roman"/>
          <w:b w:val="false"/>
          <w:i w:val="false"/>
          <w:color w:val="000000"/>
          <w:sz w:val="28"/>
        </w:rPr>
        <w:t>
      часть второй </w:t>
      </w:r>
      <w:r>
        <w:rPr>
          <w:rFonts w:ascii="Times New Roman"/>
          <w:b w:val="false"/>
          <w:i w:val="false"/>
          <w:color w:val="000000"/>
          <w:sz w:val="28"/>
        </w:rPr>
        <w:t>пункта 86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 целях уточнения соответствия потенциальных поставщиков общим квалификационным требованиям в части их непричастности к процедуре банкротства и (или) отсутствия неисполненных обязательств по исполнительным документам, и не включенных в соответствующий реестр должников, конкурсная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и на интернет-ресурсе уполномоченного органа в сфере обеспечения исполнения исполнительных документов.»;</w:t>
      </w:r>
      <w:r>
        <w:br/>
      </w:r>
      <w:r>
        <w:rPr>
          <w:rFonts w:ascii="Times New Roman"/>
          <w:b w:val="false"/>
          <w:i w:val="false"/>
          <w:color w:val="000000"/>
          <w:sz w:val="28"/>
        </w:rPr>
        <w:t>
</w:t>
      </w:r>
      <w:r>
        <w:rPr>
          <w:rFonts w:ascii="Times New Roman"/>
          <w:b w:val="false"/>
          <w:i w:val="false"/>
          <w:color w:val="000000"/>
          <w:sz w:val="28"/>
        </w:rPr>
        <w:t>
      подпункт 2) </w:t>
      </w:r>
      <w:r>
        <w:rPr>
          <w:rFonts w:ascii="Times New Roman"/>
          <w:b w:val="false"/>
          <w:i w:val="false"/>
          <w:color w:val="000000"/>
          <w:sz w:val="28"/>
        </w:rPr>
        <w:t>пункта 87</w:t>
      </w:r>
      <w:r>
        <w:rPr>
          <w:rFonts w:ascii="Times New Roman"/>
          <w:b w:val="false"/>
          <w:i w:val="false"/>
          <w:color w:val="000000"/>
          <w:sz w:val="28"/>
        </w:rPr>
        <w:t xml:space="preserve"> дополнить абзацем третьим следующего содержания:</w:t>
      </w:r>
      <w:r>
        <w:br/>
      </w:r>
      <w:r>
        <w:rPr>
          <w:rFonts w:ascii="Times New Roman"/>
          <w:b w:val="false"/>
          <w:i w:val="false"/>
          <w:color w:val="000000"/>
          <w:sz w:val="28"/>
        </w:rPr>
        <w:t>
      «отсутствие документа, подтверждающего полномочие должностного лица, подписавшего обеспечение заявки, не является основанием для признания такого потенциального поставщика не соответствующим требованиям конкурсной документации;»;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87-1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третий изложить в следующей редакции:</w:t>
      </w:r>
      <w:r>
        <w:br/>
      </w:r>
      <w:r>
        <w:rPr>
          <w:rFonts w:ascii="Times New Roman"/>
          <w:b w:val="false"/>
          <w:i w:val="false"/>
          <w:color w:val="000000"/>
          <w:sz w:val="28"/>
        </w:rPr>
        <w:t>
      «непредставление нотариально засвидетельствованной копии лицензии либо лицензии в виде бумажной копии электронного документа и (или) патентов, свидетельств, сертификатов, разрешений,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 предусмотренных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абзацем тринадцатым следующего содержания:</w:t>
      </w:r>
      <w:r>
        <w:br/>
      </w:r>
      <w:r>
        <w:rPr>
          <w:rFonts w:ascii="Times New Roman"/>
          <w:b w:val="false"/>
          <w:i w:val="false"/>
          <w:color w:val="000000"/>
          <w:sz w:val="28"/>
        </w:rPr>
        <w:t>
      «отсутствие в сведениях о квалификации информации о номерах телефонов потенциального поставщика, даты поставки товаров, выполнения работ, оказания услуг не является основанием для отклонения заявки. При этом, конкурсная комиссия не применяет к такому потенциальному поставщику условное уменьшение конкурсного ценового предложения по опыту работы;»;</w:t>
      </w:r>
      <w:r>
        <w:br/>
      </w:r>
      <w:r>
        <w:rPr>
          <w:rFonts w:ascii="Times New Roman"/>
          <w:b w:val="false"/>
          <w:i w:val="false"/>
          <w:color w:val="000000"/>
          <w:sz w:val="28"/>
        </w:rPr>
        <w:t>
</w:t>
      </w:r>
      <w:r>
        <w:rPr>
          <w:rFonts w:ascii="Times New Roman"/>
          <w:b w:val="false"/>
          <w:i w:val="false"/>
          <w:color w:val="000000"/>
          <w:sz w:val="28"/>
        </w:rPr>
        <w:t>
      подпункт 2) дополнить абзацем третьим следующего содержания:</w:t>
      </w:r>
      <w:r>
        <w:br/>
      </w:r>
      <w:r>
        <w:rPr>
          <w:rFonts w:ascii="Times New Roman"/>
          <w:b w:val="false"/>
          <w:i w:val="false"/>
          <w:color w:val="000000"/>
          <w:sz w:val="28"/>
        </w:rPr>
        <w:t>
      «отсутствие документа, подтверждающего полномочие должностного лица, подписавшего обеспечение заявки, не является основанием для признания такого потенциального поставщика не соответствующим требованиям конкурсной документации;»;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нарушил требования </w:t>
      </w:r>
      <w:r>
        <w:rPr>
          <w:rFonts w:ascii="Times New Roman"/>
          <w:b w:val="false"/>
          <w:i w:val="false"/>
          <w:color w:val="000000"/>
          <w:sz w:val="28"/>
        </w:rPr>
        <w:t>статьи 6</w:t>
      </w:r>
      <w:r>
        <w:rPr>
          <w:rFonts w:ascii="Times New Roman"/>
          <w:b w:val="false"/>
          <w:i w:val="false"/>
          <w:color w:val="000000"/>
          <w:sz w:val="28"/>
        </w:rPr>
        <w:t xml:space="preserve"> Закона либо привлекаемый им субподрядчик (соисполнитель) нарушил требования подпунктов 5), 5-1), 6) и 7) </w:t>
      </w:r>
      <w:r>
        <w:rPr>
          <w:rFonts w:ascii="Times New Roman"/>
          <w:b w:val="false"/>
          <w:i w:val="false"/>
          <w:color w:val="000000"/>
          <w:sz w:val="28"/>
        </w:rPr>
        <w:t>пункта 1</w:t>
      </w:r>
      <w:r>
        <w:rPr>
          <w:rFonts w:ascii="Times New Roman"/>
          <w:b w:val="false"/>
          <w:i w:val="false"/>
          <w:color w:val="000000"/>
          <w:sz w:val="28"/>
        </w:rPr>
        <w:t xml:space="preserve"> статьи 6 Закона.»;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87-2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четвертый изложить в следующей редакции:</w:t>
      </w:r>
      <w:r>
        <w:br/>
      </w:r>
      <w:r>
        <w:rPr>
          <w:rFonts w:ascii="Times New Roman"/>
          <w:b w:val="false"/>
          <w:i w:val="false"/>
          <w:color w:val="000000"/>
          <w:sz w:val="28"/>
        </w:rPr>
        <w:t>
      «непредставление нотариально засвидетельствованной копии лицензии либо лицензии в виде бумажной копии электронного документа и (или) патентов, свидетельств, сертификатов, разрешений,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w:t>
      </w:r>
      <w:r>
        <w:br/>
      </w:r>
      <w:r>
        <w:rPr>
          <w:rFonts w:ascii="Times New Roman"/>
          <w:b w:val="false"/>
          <w:i w:val="false"/>
          <w:color w:val="000000"/>
          <w:sz w:val="28"/>
        </w:rPr>
        <w:t>
</w:t>
      </w:r>
      <w:r>
        <w:rPr>
          <w:rFonts w:ascii="Times New Roman"/>
          <w:b w:val="false"/>
          <w:i w:val="false"/>
          <w:color w:val="000000"/>
          <w:sz w:val="28"/>
        </w:rPr>
        <w:t>
      дополнить абзацем тринадцатый следующего содержания:</w:t>
      </w:r>
      <w:r>
        <w:br/>
      </w:r>
      <w:r>
        <w:rPr>
          <w:rFonts w:ascii="Times New Roman"/>
          <w:b w:val="false"/>
          <w:i w:val="false"/>
          <w:color w:val="000000"/>
          <w:sz w:val="28"/>
        </w:rPr>
        <w:t>
      «отсутствие в сведениях о квалификации информации о номерах телефонов потенциального поставщика, даты поставки товаров, выполнения работ, оказания услуг не является основанием для отклонения заявки. При этом, конкурсная комиссия не применяет к такому потенциальному поставщику условное уменьшение конкурсного ценового предложения по опыту работы;»;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нарушил требования </w:t>
      </w:r>
      <w:r>
        <w:rPr>
          <w:rFonts w:ascii="Times New Roman"/>
          <w:b w:val="false"/>
          <w:i w:val="false"/>
          <w:color w:val="000000"/>
          <w:sz w:val="28"/>
        </w:rPr>
        <w:t>статьи 6</w:t>
      </w:r>
      <w:r>
        <w:rPr>
          <w:rFonts w:ascii="Times New Roman"/>
          <w:b w:val="false"/>
          <w:i w:val="false"/>
          <w:color w:val="000000"/>
          <w:sz w:val="28"/>
        </w:rPr>
        <w:t xml:space="preserve"> Закона либо привлекаемый им субподрядчик (соисполнитель) нарушил требования подпунктов 5), 5-1), 6) и 7) </w:t>
      </w:r>
      <w:r>
        <w:rPr>
          <w:rFonts w:ascii="Times New Roman"/>
          <w:b w:val="false"/>
          <w:i w:val="false"/>
          <w:color w:val="000000"/>
          <w:sz w:val="28"/>
        </w:rPr>
        <w:t>пункта 1</w:t>
      </w:r>
      <w:r>
        <w:rPr>
          <w:rFonts w:ascii="Times New Roman"/>
          <w:b w:val="false"/>
          <w:i w:val="false"/>
          <w:color w:val="000000"/>
          <w:sz w:val="28"/>
        </w:rPr>
        <w:t xml:space="preserve"> статьи 6 Закона.»;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94</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99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«99. При наличии документа, подтверждающего проведение добровольной сертификации предлагаемых товаров в соответствии с законодательством Республики Казахстан о техническом регулировании, конкурсная комиссия условно уменьшает цену такой конкурсной заявки на два процента.»;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102-1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103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«103. Критерий за наличие статуса отечественного товаропроизводителя применяется к конкурсной заявке на участие в конкурсе потенциального поставщика, принимающего участие в государственных закупках, осуществляемых государственными предприятиями, юридическими лицами, пятьдесят и более процентов голосующих акций (долей участия в уставном капитале) которых принадлежат государству.»;</w:t>
      </w:r>
      <w:r>
        <w:br/>
      </w:r>
      <w:r>
        <w:rPr>
          <w:rFonts w:ascii="Times New Roman"/>
          <w:b w:val="false"/>
          <w:i w:val="false"/>
          <w:color w:val="000000"/>
          <w:sz w:val="28"/>
        </w:rPr>
        <w:t>
</w:t>
      </w:r>
      <w:r>
        <w:rPr>
          <w:rFonts w:ascii="Times New Roman"/>
          <w:b w:val="false"/>
          <w:i w:val="false"/>
          <w:color w:val="000000"/>
          <w:sz w:val="28"/>
        </w:rPr>
        <w:t>
      абзац шестой подпункта 2) </w:t>
      </w:r>
      <w:r>
        <w:rPr>
          <w:rFonts w:ascii="Times New Roman"/>
          <w:b w:val="false"/>
          <w:i w:val="false"/>
          <w:color w:val="000000"/>
          <w:sz w:val="28"/>
        </w:rPr>
        <w:t>пункта 111</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«при равенстве условных цен конкурсных ценовых предложений потенциальных поставщиков, победителем признается потенциальный поставщик, имеющий больший опыт работы на рынке закупаемых товаров, работ, услуг, являющихся предметом конкурса.»;</w:t>
      </w:r>
      <w:r>
        <w:br/>
      </w:r>
      <w:r>
        <w:rPr>
          <w:rFonts w:ascii="Times New Roman"/>
          <w:b w:val="false"/>
          <w:i w:val="false"/>
          <w:color w:val="000000"/>
          <w:sz w:val="28"/>
        </w:rPr>
        <w:t>
</w:t>
      </w:r>
      <w:r>
        <w:rPr>
          <w:rFonts w:ascii="Times New Roman"/>
          <w:b w:val="false"/>
          <w:i w:val="false"/>
          <w:color w:val="000000"/>
          <w:sz w:val="28"/>
        </w:rPr>
        <w:t>
      дополнить пунктом 122-1 следующего содержания:</w:t>
      </w:r>
      <w:r>
        <w:br/>
      </w:r>
      <w:r>
        <w:rPr>
          <w:rFonts w:ascii="Times New Roman"/>
          <w:b w:val="false"/>
          <w:i w:val="false"/>
          <w:color w:val="000000"/>
          <w:sz w:val="28"/>
        </w:rPr>
        <w:t>
      «122-1. На втором этапе государственных закупок способом конкурса с использованием двухэтапных процедур по результатам рассмотрения конкурсной комиссией заявок на участие в конкурсе оформляется:</w:t>
      </w:r>
      <w:r>
        <w:br/>
      </w:r>
      <w:r>
        <w:rPr>
          <w:rFonts w:ascii="Times New Roman"/>
          <w:b w:val="false"/>
          <w:i w:val="false"/>
          <w:color w:val="000000"/>
          <w:sz w:val="28"/>
        </w:rPr>
        <w:t>
      1) протокол предварительного допуска к участию в конкурсе;</w:t>
      </w:r>
      <w:r>
        <w:br/>
      </w:r>
      <w:r>
        <w:rPr>
          <w:rFonts w:ascii="Times New Roman"/>
          <w:b w:val="false"/>
          <w:i w:val="false"/>
          <w:color w:val="000000"/>
          <w:sz w:val="28"/>
        </w:rPr>
        <w:t>
      2) протокол допуска к участию в конкурсе.</w:t>
      </w:r>
      <w:r>
        <w:br/>
      </w:r>
      <w:r>
        <w:rPr>
          <w:rFonts w:ascii="Times New Roman"/>
          <w:b w:val="false"/>
          <w:i w:val="false"/>
          <w:color w:val="000000"/>
          <w:sz w:val="28"/>
        </w:rPr>
        <w:t>
      Конкурсная комиссия в случае выявления потенциальных поставщиков, которые не соответствуют квалификационным требованиям и требованиям конкурсной документации, предоставляет таким потенциальным поставщикам право для приведения заявок на участие в конкурсе в течение трех рабочих дней со дня опубликования протокола предварительного допуска к участию в конкурсе в соответствие с квалификационными требованиями и требованиями конкурсной документации.</w:t>
      </w:r>
      <w:r>
        <w:br/>
      </w:r>
      <w:r>
        <w:rPr>
          <w:rFonts w:ascii="Times New Roman"/>
          <w:b w:val="false"/>
          <w:i w:val="false"/>
          <w:color w:val="000000"/>
          <w:sz w:val="28"/>
        </w:rPr>
        <w:t>
      Протокол предварительного допуска к участию в конкурсе должен содержать следующую информацию:</w:t>
      </w:r>
      <w:r>
        <w:br/>
      </w:r>
      <w:r>
        <w:rPr>
          <w:rFonts w:ascii="Times New Roman"/>
          <w:b w:val="false"/>
          <w:i w:val="false"/>
          <w:color w:val="000000"/>
          <w:sz w:val="28"/>
        </w:rPr>
        <w:t>
      1) перечень потенциальных поставщиков не соответствующих квалификационным требованиям и требованиям конкурсной документации;</w:t>
      </w:r>
      <w:r>
        <w:br/>
      </w:r>
      <w:r>
        <w:rPr>
          <w:rFonts w:ascii="Times New Roman"/>
          <w:b w:val="false"/>
          <w:i w:val="false"/>
          <w:color w:val="000000"/>
          <w:sz w:val="28"/>
        </w:rPr>
        <w:t>
      2) перечень документов, которые необходимо представить и привести в соответствие с квалификационными требованиями и требованиями конкурсной документации потенциальному поставщику для приведения заявки на участие в конкурсе в соответствие с квалификационными требованиями и требованиями конкурсной документации.</w:t>
      </w:r>
      <w:r>
        <w:br/>
      </w:r>
      <w:r>
        <w:rPr>
          <w:rFonts w:ascii="Times New Roman"/>
          <w:b w:val="false"/>
          <w:i w:val="false"/>
          <w:color w:val="000000"/>
          <w:sz w:val="28"/>
        </w:rPr>
        <w:t>
      Решение конкурсной комиссии о предварительном допуске потенциальных поставщиков к участию в конкурсе принимается в течение десяти календарных дней со дня вскрытия заявок на участие в конкурсе и публикуется на интернет-ресурсе секретарем конкурсной комиссии в день принятия решения о предварительном допуске к участию в конкурсе.</w:t>
      </w:r>
      <w:r>
        <w:br/>
      </w:r>
      <w:r>
        <w:rPr>
          <w:rFonts w:ascii="Times New Roman"/>
          <w:b w:val="false"/>
          <w:i w:val="false"/>
          <w:color w:val="000000"/>
          <w:sz w:val="28"/>
        </w:rPr>
        <w:t>
      Протокол о предварительном допуске к участию в конкурсе подписывается всеми членами конкурсной комиссии.</w:t>
      </w:r>
      <w:r>
        <w:br/>
      </w:r>
      <w:r>
        <w:rPr>
          <w:rFonts w:ascii="Times New Roman"/>
          <w:b w:val="false"/>
          <w:i w:val="false"/>
          <w:color w:val="000000"/>
          <w:sz w:val="28"/>
        </w:rPr>
        <w:t>
      В случае несогласия с решением конкурсной комиссии, любой член данной конкурсной комиссии имеет право на особое мнение, которое прилагается к протоколу о предварительном допуске к участию в конкурсе.</w:t>
      </w:r>
      <w:r>
        <w:br/>
      </w:r>
      <w:r>
        <w:rPr>
          <w:rFonts w:ascii="Times New Roman"/>
          <w:b w:val="false"/>
          <w:i w:val="false"/>
          <w:color w:val="000000"/>
          <w:sz w:val="28"/>
        </w:rPr>
        <w:t>
      Протокол предварительного допуска к участию в конкурсе не оформляется в случае соответствия потенциальных поставщиков квалификационным требованиям и требованиям конкурсной документации.</w:t>
      </w:r>
      <w:r>
        <w:br/>
      </w:r>
      <w:r>
        <w:rPr>
          <w:rFonts w:ascii="Times New Roman"/>
          <w:b w:val="false"/>
          <w:i w:val="false"/>
          <w:color w:val="000000"/>
          <w:sz w:val="28"/>
        </w:rPr>
        <w:t>
      Конкурсной комиссии при повторном рассмотрении заявок на участие в конкурсе, приведенных в соответствие с квалификационными требованиями и требованиями конкурсной документации не допускается отклонять (не признавать участниками конкурса) потенциальных поставщиков:</w:t>
      </w:r>
      <w:r>
        <w:br/>
      </w:r>
      <w:r>
        <w:rPr>
          <w:rFonts w:ascii="Times New Roman"/>
          <w:b w:val="false"/>
          <w:i w:val="false"/>
          <w:color w:val="000000"/>
          <w:sz w:val="28"/>
        </w:rPr>
        <w:t>
      1) не вошедших в перечень потенциальных поставщиков, не соответствующих квалификационным требования и требованиям конкурсной документации, содержащегося в протоколе предварительного допуска к участию в конкурсе;</w:t>
      </w:r>
      <w:r>
        <w:br/>
      </w:r>
      <w:r>
        <w:rPr>
          <w:rFonts w:ascii="Times New Roman"/>
          <w:b w:val="false"/>
          <w:i w:val="false"/>
          <w:color w:val="000000"/>
          <w:sz w:val="28"/>
        </w:rPr>
        <w:t>
      2) не представивших документы, для приведения заявки в соответствие с квалификационными и требованиями конкурсной документации, не содержащихся в перечне документов протокола предварительного допуска к участию в конкурсе.</w:t>
      </w:r>
      <w:r>
        <w:br/>
      </w:r>
      <w:r>
        <w:rPr>
          <w:rFonts w:ascii="Times New Roman"/>
          <w:b w:val="false"/>
          <w:i w:val="false"/>
          <w:color w:val="000000"/>
          <w:sz w:val="28"/>
        </w:rPr>
        <w:t>
      По результатам повторного рассмотрения заявок на участие в конкурсе, приведенных в соответствие с квалификационными требованиями и требованиями конкурсной документации, оформляется протокол о допуске к участию в конкурсе в течение пяти календарных дней со дня окончательного срока повторного представления потенциальными поставщиками заявок на участие в конкурсе, приведенных в соответствие с квалификационными требованиями и требованиями конкурсной документации.»;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144</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147</w:t>
      </w:r>
      <w:r>
        <w:rPr>
          <w:rFonts w:ascii="Times New Roman"/>
          <w:b w:val="false"/>
          <w:i w:val="false"/>
          <w:color w:val="000000"/>
          <w:sz w:val="28"/>
        </w:rPr>
        <w:t xml:space="preserve"> дополнить частью второй следующего содержания:</w:t>
      </w:r>
      <w:r>
        <w:br/>
      </w:r>
      <w:r>
        <w:rPr>
          <w:rFonts w:ascii="Times New Roman"/>
          <w:b w:val="false"/>
          <w:i w:val="false"/>
          <w:color w:val="000000"/>
          <w:sz w:val="28"/>
        </w:rPr>
        <w:t>
      «В случае, предусмотренном подпунктом 2) </w:t>
      </w:r>
      <w:r>
        <w:rPr>
          <w:rFonts w:ascii="Times New Roman"/>
          <w:b w:val="false"/>
          <w:i w:val="false"/>
          <w:color w:val="000000"/>
          <w:sz w:val="28"/>
        </w:rPr>
        <w:t>пункта 124</w:t>
      </w:r>
      <w:r>
        <w:rPr>
          <w:rFonts w:ascii="Times New Roman"/>
          <w:b w:val="false"/>
          <w:i w:val="false"/>
          <w:color w:val="000000"/>
          <w:sz w:val="28"/>
        </w:rPr>
        <w:t xml:space="preserve"> настоящих Правил, направляется запрос потенциальному поставщику, предоставившему конкурсную заявку.»;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148-2</w:t>
      </w:r>
      <w:r>
        <w:rPr>
          <w:rFonts w:ascii="Times New Roman"/>
          <w:b w:val="false"/>
          <w:i w:val="false"/>
          <w:color w:val="000000"/>
          <w:sz w:val="28"/>
        </w:rPr>
        <w:t xml:space="preserve"> дополнить частью второй следующего содержания:</w:t>
      </w:r>
      <w:r>
        <w:br/>
      </w:r>
      <w:r>
        <w:rPr>
          <w:rFonts w:ascii="Times New Roman"/>
          <w:b w:val="false"/>
          <w:i w:val="false"/>
          <w:color w:val="000000"/>
          <w:sz w:val="28"/>
        </w:rPr>
        <w:t>
      «При этом информация, направляемая потенциальному поставщику, должна содержать в условиях закупки из одного источника сроки поставки товаров, оказания услуг, выполнения работ. Данные сроки могут превышать сроки, установленные в конкурсной документации и проекте договора о государственных закупках, но не более пятнадцати календарных дней.»;</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149:</w:t>
      </w:r>
      <w:r>
        <w:br/>
      </w:r>
      <w:r>
        <w:rPr>
          <w:rFonts w:ascii="Times New Roman"/>
          <w:b w:val="false"/>
          <w:i w:val="false"/>
          <w:color w:val="000000"/>
          <w:sz w:val="28"/>
        </w:rPr>
        <w:t>
</w:t>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«В случае принятия предложения о поставке товаров, выполнении работ, оказании услуг потенциальный поставщик направляет организатору государственных закупок свое письменное согласие с приложением документов, подтверждающих его соответствие общим и специальным квалификационным требованиям, предусмотренными подпунктами 2) и 3) </w:t>
      </w:r>
      <w:r>
        <w:rPr>
          <w:rFonts w:ascii="Times New Roman"/>
          <w:b w:val="false"/>
          <w:i w:val="false"/>
          <w:color w:val="000000"/>
          <w:sz w:val="28"/>
        </w:rPr>
        <w:t>пункта 51</w:t>
      </w:r>
      <w:r>
        <w:rPr>
          <w:rFonts w:ascii="Times New Roman"/>
          <w:b w:val="false"/>
          <w:i w:val="false"/>
          <w:color w:val="000000"/>
          <w:sz w:val="28"/>
        </w:rPr>
        <w:t xml:space="preserve"> настоящих Правил, отсутствие ограничений связанных с процессом государственных закупок товаров, работ, услуг, документы, подтверждающие соответствие предлагаемых товаров, работ, услуг требованиям технической спецификации, а также предлагаемую потенциальным поставщиком цену за поставляемые товары, выполняемые работы, оказываемые услуги, с его обоснованием, срок предоставления требуемых документов должен быть не менее трех рабочих дней со дня получения приглашения к участию в государственных закупках.»;</w:t>
      </w:r>
      <w:r>
        <w:br/>
      </w:r>
      <w:r>
        <w:rPr>
          <w:rFonts w:ascii="Times New Roman"/>
          <w:b w:val="false"/>
          <w:i w:val="false"/>
          <w:color w:val="000000"/>
          <w:sz w:val="28"/>
        </w:rPr>
        <w:t>
</w:t>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«Обоснование цены должно содержать расчет стоимости предлагаемых к поставке товаров, работ, услуг включая все расходы потенциального поставщика на транспортировку, страхование, уплату таможенных пошлин, НДС и других налогов, платежей и сборов, стоимость комплектующих деталей и обязательных запасных частей, обслуживания в течение начального срока эксплуатации на единицу измерения, другие расходы.»;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153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«153. Требование </w:t>
      </w:r>
      <w:r>
        <w:rPr>
          <w:rFonts w:ascii="Times New Roman"/>
          <w:b w:val="false"/>
          <w:i w:val="false"/>
          <w:color w:val="000000"/>
          <w:sz w:val="28"/>
        </w:rPr>
        <w:t>пункта 152</w:t>
      </w:r>
      <w:r>
        <w:rPr>
          <w:rFonts w:ascii="Times New Roman"/>
          <w:b w:val="false"/>
          <w:i w:val="false"/>
          <w:color w:val="000000"/>
          <w:sz w:val="28"/>
        </w:rPr>
        <w:t xml:space="preserve"> не распространяется на государственные закупки способом из одного источника товаров, работ, услуг, сведения о которых составляют государственные секреты и сведения, содержащие служебную информацию ограниченного распространения, определенных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154</w:t>
      </w:r>
      <w:r>
        <w:rPr>
          <w:rFonts w:ascii="Times New Roman"/>
          <w:b w:val="false"/>
          <w:i w:val="false"/>
          <w:color w:val="000000"/>
          <w:sz w:val="28"/>
        </w:rPr>
        <w:t xml:space="preserve"> дополнить подпунктом 4) следующего содержания:</w:t>
      </w:r>
      <w:r>
        <w:br/>
      </w:r>
      <w:r>
        <w:rPr>
          <w:rFonts w:ascii="Times New Roman"/>
          <w:b w:val="false"/>
          <w:i w:val="false"/>
          <w:color w:val="000000"/>
          <w:sz w:val="28"/>
        </w:rPr>
        <w:t>
      «4) если потенциальный поставщик представил техническую спецификацию не соответствующую требованиям, установленным в технической спецификации заказчика, за исключением случаев представления технической спецификации с более лучшими техническими, качественными и функциональными характеристиками.»;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156</w:t>
      </w:r>
      <w:r>
        <w:rPr>
          <w:rFonts w:ascii="Times New Roman"/>
          <w:b w:val="false"/>
          <w:i w:val="false"/>
          <w:color w:val="000000"/>
          <w:sz w:val="28"/>
        </w:rPr>
        <w:t xml:space="preserve"> дополнить частью второй следующего содержания:</w:t>
      </w:r>
      <w:r>
        <w:br/>
      </w:r>
      <w:r>
        <w:rPr>
          <w:rFonts w:ascii="Times New Roman"/>
          <w:b w:val="false"/>
          <w:i w:val="false"/>
          <w:color w:val="000000"/>
          <w:sz w:val="28"/>
        </w:rPr>
        <w:t>
      «Обеспечение исполнения договора о государственных закупках не вносится в случае заключения договора о государственных закупках по итогам конкурса, проведенного в порядке, предусмотренном </w:t>
      </w:r>
      <w:r>
        <w:rPr>
          <w:rFonts w:ascii="Times New Roman"/>
          <w:b w:val="false"/>
          <w:i w:val="false"/>
          <w:color w:val="000000"/>
          <w:sz w:val="28"/>
        </w:rPr>
        <w:t>пунктом 256</w:t>
      </w:r>
      <w:r>
        <w:rPr>
          <w:rFonts w:ascii="Times New Roman"/>
          <w:b w:val="false"/>
          <w:i w:val="false"/>
          <w:color w:val="000000"/>
          <w:sz w:val="28"/>
        </w:rPr>
        <w:t>  настоящих Правил.»;</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205</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253</w:t>
      </w:r>
      <w:r>
        <w:rPr>
          <w:rFonts w:ascii="Times New Roman"/>
          <w:b w:val="false"/>
          <w:i w:val="false"/>
          <w:color w:val="000000"/>
          <w:sz w:val="28"/>
        </w:rPr>
        <w:t>, </w:t>
      </w:r>
      <w:r>
        <w:rPr>
          <w:rFonts w:ascii="Times New Roman"/>
          <w:b w:val="false"/>
          <w:i w:val="false"/>
          <w:color w:val="000000"/>
          <w:sz w:val="28"/>
        </w:rPr>
        <w:t>254</w:t>
      </w:r>
      <w:r>
        <w:rPr>
          <w:rFonts w:ascii="Times New Roman"/>
          <w:b w:val="false"/>
          <w:i w:val="false"/>
          <w:color w:val="000000"/>
          <w:sz w:val="28"/>
        </w:rPr>
        <w:t>, </w:t>
      </w:r>
      <w:r>
        <w:rPr>
          <w:rFonts w:ascii="Times New Roman"/>
          <w:b w:val="false"/>
          <w:i w:val="false"/>
          <w:color w:val="000000"/>
          <w:sz w:val="28"/>
        </w:rPr>
        <w:t>255</w:t>
      </w:r>
      <w:r>
        <w:rPr>
          <w:rFonts w:ascii="Times New Roman"/>
          <w:b w:val="false"/>
          <w:i w:val="false"/>
          <w:color w:val="000000"/>
          <w:sz w:val="28"/>
        </w:rPr>
        <w:t xml:space="preserve"> и </w:t>
      </w:r>
      <w:r>
        <w:rPr>
          <w:rFonts w:ascii="Times New Roman"/>
          <w:b w:val="false"/>
          <w:i w:val="false"/>
          <w:color w:val="000000"/>
          <w:sz w:val="28"/>
        </w:rPr>
        <w:t>256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«253. При проведении государственных закупок способом конкурса с применением закрытых процедур организатор государственных закупок направляет в адрес не менее двух потенциальных поставщиков извещение об осуществлении государственных закупок.</w:t>
      </w:r>
      <w:r>
        <w:br/>
      </w:r>
      <w:r>
        <w:rPr>
          <w:rFonts w:ascii="Times New Roman"/>
          <w:b w:val="false"/>
          <w:i w:val="false"/>
          <w:color w:val="000000"/>
          <w:sz w:val="28"/>
        </w:rPr>
        <w:t>
      В случае, если разрешение на работу со сведениями, составляющими государственные секреты, имеет только один потенциальный поставщик по закупаемым товарам, работам, услугам, организатор государственных закупок направляет такому потенциальному поставщику письменное приглашение на заключение с ним договора о государственных закупках.</w:t>
      </w:r>
      <w:r>
        <w:br/>
      </w:r>
      <w:r>
        <w:rPr>
          <w:rFonts w:ascii="Times New Roman"/>
          <w:b w:val="false"/>
          <w:i w:val="false"/>
          <w:color w:val="000000"/>
          <w:sz w:val="28"/>
        </w:rPr>
        <w:t>
      254. Потенциальные поставщики, которым направляются извещение об осуществлении государственных закупок, должны иметь разрешение на работы с использованием сведений, составляющих государственные секреты, выдаваемое в установленном порядке Комитетом национальной безопасности Республики Казахстан и его органами, за исключением случаев, когда при осуществлении государственных закупок не используются сведения, относящиеся к государственным секретам, но используются сведения, содержащие служебную информацию ограниченного распространения, определенные Правительством Республики Казахстан.</w:t>
      </w:r>
      <w:r>
        <w:br/>
      </w:r>
      <w:r>
        <w:rPr>
          <w:rFonts w:ascii="Times New Roman"/>
          <w:b w:val="false"/>
          <w:i w:val="false"/>
          <w:color w:val="000000"/>
          <w:sz w:val="28"/>
        </w:rPr>
        <w:t>
      255. Список потенциальных поставщиков, в адрес которых будет направляться извещение, составляется заказчиком с учетом ограничений, предусмотренных </w:t>
      </w:r>
      <w:r>
        <w:rPr>
          <w:rFonts w:ascii="Times New Roman"/>
          <w:b w:val="false"/>
          <w:i w:val="false"/>
          <w:color w:val="000000"/>
          <w:sz w:val="28"/>
        </w:rPr>
        <w:t>статьей 6</w:t>
      </w:r>
      <w:r>
        <w:rPr>
          <w:rFonts w:ascii="Times New Roman"/>
          <w:b w:val="false"/>
          <w:i w:val="false"/>
          <w:color w:val="000000"/>
          <w:sz w:val="28"/>
        </w:rPr>
        <w:t xml:space="preserve"> Закона, и утверждается первым руководителем, либо ответственным секретарем или иным осуществляющим полномочия ответственного секретаря должностным лицом, определяемым Президентом Республики Казахстан, заказчика, либо лицом, исполняющим его обязанности.</w:t>
      </w:r>
      <w:r>
        <w:br/>
      </w:r>
      <w:r>
        <w:rPr>
          <w:rFonts w:ascii="Times New Roman"/>
          <w:b w:val="false"/>
          <w:i w:val="false"/>
          <w:color w:val="000000"/>
          <w:sz w:val="28"/>
        </w:rPr>
        <w:t>
      В случае проведения конкурса единым организатором, список потенциальных поставщиков утверждается первым руководителем, либо ответственным секретарем или иным осуществляющим полномочия ответственного секретаря должностным лицом, определяемым Президентом Республики Казахстан, единого организатора либо лицом, исполняющим его обязанности.</w:t>
      </w:r>
      <w:r>
        <w:br/>
      </w:r>
      <w:r>
        <w:rPr>
          <w:rFonts w:ascii="Times New Roman"/>
          <w:b w:val="false"/>
          <w:i w:val="false"/>
          <w:color w:val="000000"/>
          <w:sz w:val="28"/>
        </w:rPr>
        <w:t>
      По государственным закупкам товаров, работ, услуг на производство, переработку, поставку и реализацию которых требуется право потенциального поставщика на их производство, переработку, поставку и реализацию, заказчик обязан сформировать список потенциальных поставщиков, приглашаемых к участию в конкурсе, из числа потенциальных поставщиков, имеющих соответствующие права.</w:t>
      </w:r>
      <w:r>
        <w:br/>
      </w:r>
      <w:r>
        <w:rPr>
          <w:rFonts w:ascii="Times New Roman"/>
          <w:b w:val="false"/>
          <w:i w:val="false"/>
          <w:color w:val="000000"/>
          <w:sz w:val="28"/>
        </w:rPr>
        <w:t>
      256. В случае, если годовой объем государственных закупок определенного товара, либо определенной работы, услуги в стоимостном выражении не превышает четырехтысячекратного размера месячного расчетного показателя, установленного законом о республиканском бюджете на соответствующий финансовый год, то конкурс с применением закрытых процедур осуществляется в следующем порядке:</w:t>
      </w:r>
      <w:r>
        <w:br/>
      </w:r>
      <w:r>
        <w:rPr>
          <w:rFonts w:ascii="Times New Roman"/>
          <w:b w:val="false"/>
          <w:i w:val="false"/>
          <w:color w:val="000000"/>
          <w:sz w:val="28"/>
        </w:rPr>
        <w:t>
      1) решением первого руководителя, либо ответственного секретаря или иного осуществляющего полномочия ответственного секретаря должностного лица, определяемого Президентом Республики Казахстан, заказчика, либо лица, исполняющего обязанности первого руководителя, утверждается состав конкурсной комиссии, определяется секретарь конкурсной комиссии, образовывается при необходимости экспертная комиссия либо определяется эксперт.</w:t>
      </w:r>
      <w:r>
        <w:br/>
      </w:r>
      <w:r>
        <w:rPr>
          <w:rFonts w:ascii="Times New Roman"/>
          <w:b w:val="false"/>
          <w:i w:val="false"/>
          <w:color w:val="000000"/>
          <w:sz w:val="28"/>
        </w:rPr>
        <w:t>
      Организатор государственных закупок может утвердить на один финансовый год на постоянной основе состав конкурсной комиссии, определить секретаря конкурсной комиссии, а также образовать при необходимости экспертную комиссию либо определить эксперта по государственным закупкам определенного товара, либо определенной работы, услуги в стоимостном выражении не превышающей четырехтысячекратного размера месячного расчетного показателя, установленного законом о республиканском бюджете на соответствующий финансовый год;</w:t>
      </w:r>
      <w:r>
        <w:br/>
      </w:r>
      <w:r>
        <w:rPr>
          <w:rFonts w:ascii="Times New Roman"/>
          <w:b w:val="false"/>
          <w:i w:val="false"/>
          <w:color w:val="000000"/>
          <w:sz w:val="28"/>
        </w:rPr>
        <w:t>
      2) не позднее пяти рабочих дней до окончания срока представления конкурсных заявок не менее чем двум потенциальным поставщикам направляется извещение об осуществлении государственных закупок. Конкурсная документация оформляется в виде письменного запроса, подписанного уполномоченным должностным лицом организатора закупок, с приложением проекта договора с указанием существенных условий и формы представления конкурсной заявки. Запрос должен содержать следующие сведения:</w:t>
      </w:r>
      <w:r>
        <w:br/>
      </w:r>
      <w:r>
        <w:rPr>
          <w:rFonts w:ascii="Times New Roman"/>
          <w:b w:val="false"/>
          <w:i w:val="false"/>
          <w:color w:val="000000"/>
          <w:sz w:val="28"/>
        </w:rPr>
        <w:t>
      о количестве товара, об объемах выполняемых работ, оказываемых услуг, являющихся предметом проводимых государственных закупок, с указанием сумм, выделенных для государственных закупок;</w:t>
      </w:r>
      <w:r>
        <w:br/>
      </w:r>
      <w:r>
        <w:rPr>
          <w:rFonts w:ascii="Times New Roman"/>
          <w:b w:val="false"/>
          <w:i w:val="false"/>
          <w:color w:val="000000"/>
          <w:sz w:val="28"/>
        </w:rPr>
        <w:t>
      техническую спецификацию закупаемых товаров, работ, услуг;</w:t>
      </w:r>
      <w:r>
        <w:br/>
      </w:r>
      <w:r>
        <w:rPr>
          <w:rFonts w:ascii="Times New Roman"/>
          <w:b w:val="false"/>
          <w:i w:val="false"/>
          <w:color w:val="000000"/>
          <w:sz w:val="28"/>
        </w:rPr>
        <w:t>
      место поставки товара, выполнения работ, оказания услуг;</w:t>
      </w:r>
      <w:r>
        <w:br/>
      </w:r>
      <w:r>
        <w:rPr>
          <w:rFonts w:ascii="Times New Roman"/>
          <w:b w:val="false"/>
          <w:i w:val="false"/>
          <w:color w:val="000000"/>
          <w:sz w:val="28"/>
        </w:rPr>
        <w:t>
      требуемые сроки поставки товара, выполнения работ, оказания услуг;</w:t>
      </w:r>
      <w:r>
        <w:br/>
      </w:r>
      <w:r>
        <w:rPr>
          <w:rFonts w:ascii="Times New Roman"/>
          <w:b w:val="false"/>
          <w:i w:val="false"/>
          <w:color w:val="000000"/>
          <w:sz w:val="28"/>
        </w:rPr>
        <w:t>
      о сроке начала и окончания представления потенциальными поставщиками конкурсных заявок.</w:t>
      </w:r>
      <w:r>
        <w:br/>
      </w:r>
      <w:r>
        <w:rPr>
          <w:rFonts w:ascii="Times New Roman"/>
          <w:b w:val="false"/>
          <w:i w:val="false"/>
          <w:color w:val="000000"/>
          <w:sz w:val="28"/>
        </w:rPr>
        <w:t>
      Документы, подтверждающие соответствие квалификационным требованиям, а также обеспечение конкурсной заявки у потенциальных поставщиков не запрашиваются.</w:t>
      </w:r>
      <w:r>
        <w:br/>
      </w:r>
      <w:r>
        <w:rPr>
          <w:rFonts w:ascii="Times New Roman"/>
          <w:b w:val="false"/>
          <w:i w:val="false"/>
          <w:color w:val="000000"/>
          <w:sz w:val="28"/>
        </w:rPr>
        <w:t>
      Заявка на участие в конкурсе потенциального поставщика, предоставляемая согласно </w:t>
      </w:r>
      <w:r>
        <w:rPr>
          <w:rFonts w:ascii="Times New Roman"/>
          <w:b w:val="false"/>
          <w:i w:val="false"/>
          <w:color w:val="000000"/>
          <w:sz w:val="28"/>
        </w:rPr>
        <w:t>приложению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Типовой конкурсной документации, является формой выражения желания принять участие в государственных закупках способом конкурса в качестве потенциального поставщика и выражения согласия осуществить поставку товара(ов), выполнение работ, оказание услуг в соответствии с требованиями и условиями, предусмотренными конкурсной документацией;</w:t>
      </w:r>
      <w:r>
        <w:br/>
      </w:r>
      <w:r>
        <w:rPr>
          <w:rFonts w:ascii="Times New Roman"/>
          <w:b w:val="false"/>
          <w:i w:val="false"/>
          <w:color w:val="000000"/>
          <w:sz w:val="28"/>
        </w:rPr>
        <w:t>
      3) конкурсные заявки, представленные до окончания срока, указанного в запросе организатора закупок, подлежат внесению в журнал регистрации конвертов с конкурсными заявками в хронологическом порядке по мере их представления;</w:t>
      </w:r>
      <w:r>
        <w:br/>
      </w:r>
      <w:r>
        <w:rPr>
          <w:rFonts w:ascii="Times New Roman"/>
          <w:b w:val="false"/>
          <w:i w:val="false"/>
          <w:color w:val="000000"/>
          <w:sz w:val="28"/>
        </w:rPr>
        <w:t>
      4) не позднее одного рабочего дня со дня окончания представления конвертов с конкурсными заявками конкурсная комиссия вскрывает конверты с конкурсными заявками потенциальных поставщиков и осуществляет рассмотрение конкурсных заявок потенциальных поставщиков для определения потенциальных поставщиков, соответствующих требованиям письменного запроса и определяет победителем конкурса потенциального поставщика, конкурсная заявка которого соответствует требованиям письменного запроса, и предложившего наименьшее конкурсное ценовое предложение.</w:t>
      </w:r>
      <w:r>
        <w:br/>
      </w:r>
      <w:r>
        <w:rPr>
          <w:rFonts w:ascii="Times New Roman"/>
          <w:b w:val="false"/>
          <w:i w:val="false"/>
          <w:color w:val="000000"/>
          <w:sz w:val="28"/>
        </w:rPr>
        <w:t>
      В случае, если наименьшее конкурсное ценовое предложение представлено несколькими потенциальными поставщиками, победителем признается потенциальный поставщик, конкурсное ценовое предложение которого поступило ранее конкурсных ценовых предложений других потенциальных поставщиков;</w:t>
      </w:r>
      <w:r>
        <w:br/>
      </w:r>
      <w:r>
        <w:rPr>
          <w:rFonts w:ascii="Times New Roman"/>
          <w:b w:val="false"/>
          <w:i w:val="false"/>
          <w:color w:val="000000"/>
          <w:sz w:val="28"/>
        </w:rPr>
        <w:t>
      5) конкурсная заявка потенциального поставщика подлежит отклонению, если:</w:t>
      </w:r>
      <w:r>
        <w:br/>
      </w:r>
      <w:r>
        <w:rPr>
          <w:rFonts w:ascii="Times New Roman"/>
          <w:b w:val="false"/>
          <w:i w:val="false"/>
          <w:color w:val="000000"/>
          <w:sz w:val="28"/>
        </w:rPr>
        <w:t>
      она превышает сумму, выделенную для приобретения данных товаров, работ, услуг;</w:t>
      </w:r>
      <w:r>
        <w:br/>
      </w:r>
      <w:r>
        <w:rPr>
          <w:rFonts w:ascii="Times New Roman"/>
          <w:b w:val="false"/>
          <w:i w:val="false"/>
          <w:color w:val="000000"/>
          <w:sz w:val="28"/>
        </w:rPr>
        <w:t>
      потенциальный поставщик не согласен, либо предлагает изменить и (или) дополнить существенные условия проекта договора о государственных закупках;</w:t>
      </w:r>
      <w:r>
        <w:br/>
      </w:r>
      <w:r>
        <w:rPr>
          <w:rFonts w:ascii="Times New Roman"/>
          <w:b w:val="false"/>
          <w:i w:val="false"/>
          <w:color w:val="000000"/>
          <w:sz w:val="28"/>
        </w:rPr>
        <w:t>
      потенциальный поставщик представил более одного конкурсного ценового предложения;</w:t>
      </w:r>
      <w:r>
        <w:br/>
      </w:r>
      <w:r>
        <w:rPr>
          <w:rFonts w:ascii="Times New Roman"/>
          <w:b w:val="false"/>
          <w:i w:val="false"/>
          <w:color w:val="000000"/>
          <w:sz w:val="28"/>
        </w:rPr>
        <w:t>
      потенциальным поставщиком представлена техническая спецификация не соответствующая требованиям конкурсной документации, за исключением случаев представления технической спецификации с более лучшими техническими, качественными и функциональными характеристиками;</w:t>
      </w:r>
      <w:r>
        <w:br/>
      </w:r>
      <w:r>
        <w:rPr>
          <w:rFonts w:ascii="Times New Roman"/>
          <w:b w:val="false"/>
          <w:i w:val="false"/>
          <w:color w:val="000000"/>
          <w:sz w:val="28"/>
        </w:rPr>
        <w:t>
      отклонение конкурсных заявок по иным основаниям не допускается;</w:t>
      </w:r>
      <w:r>
        <w:br/>
      </w:r>
      <w:r>
        <w:rPr>
          <w:rFonts w:ascii="Times New Roman"/>
          <w:b w:val="false"/>
          <w:i w:val="false"/>
          <w:color w:val="000000"/>
          <w:sz w:val="28"/>
        </w:rPr>
        <w:t>
      6) решение об итогах конкурса оформляется в письменном виде с указанием следующих сведений:</w:t>
      </w:r>
      <w:r>
        <w:br/>
      </w:r>
      <w:r>
        <w:rPr>
          <w:rFonts w:ascii="Times New Roman"/>
          <w:b w:val="false"/>
          <w:i w:val="false"/>
          <w:color w:val="000000"/>
          <w:sz w:val="28"/>
        </w:rPr>
        <w:t>
      полное наименование заказчика и организатора государственных закупок, их почтовый адрес;</w:t>
      </w:r>
      <w:r>
        <w:br/>
      </w:r>
      <w:r>
        <w:rPr>
          <w:rFonts w:ascii="Times New Roman"/>
          <w:b w:val="false"/>
          <w:i w:val="false"/>
          <w:color w:val="000000"/>
          <w:sz w:val="28"/>
        </w:rPr>
        <w:t>
      название проведенных государственных закупок товаров, работ, услуг;</w:t>
      </w:r>
      <w:r>
        <w:br/>
      </w:r>
      <w:r>
        <w:rPr>
          <w:rFonts w:ascii="Times New Roman"/>
          <w:b w:val="false"/>
          <w:i w:val="false"/>
          <w:color w:val="000000"/>
          <w:sz w:val="28"/>
        </w:rPr>
        <w:t>
      полное наименование потенциальных поставщиков, представивших конкурсные заявки до истечения окончательного срока представления конкурсных заявок, заявленные ими цены на товары, работы, услуги;</w:t>
      </w:r>
      <w:r>
        <w:br/>
      </w:r>
      <w:r>
        <w:rPr>
          <w:rFonts w:ascii="Times New Roman"/>
          <w:b w:val="false"/>
          <w:i w:val="false"/>
          <w:color w:val="000000"/>
          <w:sz w:val="28"/>
        </w:rPr>
        <w:t>
      об отклоненных конкурсных заявках с обоснованием причин отклонения;</w:t>
      </w:r>
      <w:r>
        <w:br/>
      </w:r>
      <w:r>
        <w:rPr>
          <w:rFonts w:ascii="Times New Roman"/>
          <w:b w:val="false"/>
          <w:i w:val="false"/>
          <w:color w:val="000000"/>
          <w:sz w:val="28"/>
        </w:rPr>
        <w:t>
      о победителе конкурса;</w:t>
      </w:r>
      <w:r>
        <w:br/>
      </w:r>
      <w:r>
        <w:rPr>
          <w:rFonts w:ascii="Times New Roman"/>
          <w:b w:val="false"/>
          <w:i w:val="false"/>
          <w:color w:val="000000"/>
          <w:sz w:val="28"/>
        </w:rPr>
        <w:t>
      7) не позднее пяти рабочих дней со дня окончания срока представления конкурсных заявок организатор закупок путем направления уведомления должен информировать всех потенциальных поставщиков, представивших конкурсные заявки, об итогах конкурса.»;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273</w:t>
      </w:r>
      <w:r>
        <w:rPr>
          <w:rFonts w:ascii="Times New Roman"/>
          <w:b w:val="false"/>
          <w:i w:val="false"/>
          <w:color w:val="000000"/>
          <w:sz w:val="28"/>
        </w:rPr>
        <w:t>, </w:t>
      </w:r>
      <w:r>
        <w:rPr>
          <w:rFonts w:ascii="Times New Roman"/>
          <w:b w:val="false"/>
          <w:i w:val="false"/>
          <w:color w:val="000000"/>
          <w:sz w:val="28"/>
        </w:rPr>
        <w:t>274</w:t>
      </w:r>
      <w:r>
        <w:rPr>
          <w:rFonts w:ascii="Times New Roman"/>
          <w:b w:val="false"/>
          <w:i w:val="false"/>
          <w:color w:val="000000"/>
          <w:sz w:val="28"/>
        </w:rPr>
        <w:t>, </w:t>
      </w:r>
      <w:r>
        <w:rPr>
          <w:rFonts w:ascii="Times New Roman"/>
          <w:b w:val="false"/>
          <w:i w:val="false"/>
          <w:color w:val="000000"/>
          <w:sz w:val="28"/>
        </w:rPr>
        <w:t>275</w:t>
      </w:r>
      <w:r>
        <w:rPr>
          <w:rFonts w:ascii="Times New Roman"/>
          <w:b w:val="false"/>
          <w:i w:val="false"/>
          <w:color w:val="000000"/>
          <w:sz w:val="28"/>
        </w:rPr>
        <w:t>, </w:t>
      </w:r>
      <w:r>
        <w:rPr>
          <w:rFonts w:ascii="Times New Roman"/>
          <w:b w:val="false"/>
          <w:i w:val="false"/>
          <w:color w:val="000000"/>
          <w:sz w:val="28"/>
        </w:rPr>
        <w:t>276</w:t>
      </w:r>
      <w:r>
        <w:rPr>
          <w:rFonts w:ascii="Times New Roman"/>
          <w:b w:val="false"/>
          <w:i w:val="false"/>
          <w:color w:val="000000"/>
          <w:sz w:val="28"/>
        </w:rPr>
        <w:t>, </w:t>
      </w:r>
      <w:r>
        <w:rPr>
          <w:rFonts w:ascii="Times New Roman"/>
          <w:b w:val="false"/>
          <w:i w:val="false"/>
          <w:color w:val="000000"/>
          <w:sz w:val="28"/>
        </w:rPr>
        <w:t>277</w:t>
      </w:r>
      <w:r>
        <w:rPr>
          <w:rFonts w:ascii="Times New Roman"/>
          <w:b w:val="false"/>
          <w:i w:val="false"/>
          <w:color w:val="000000"/>
          <w:sz w:val="28"/>
        </w:rPr>
        <w:t>, </w:t>
      </w:r>
      <w:r>
        <w:rPr>
          <w:rFonts w:ascii="Times New Roman"/>
          <w:b w:val="false"/>
          <w:i w:val="false"/>
          <w:color w:val="000000"/>
          <w:sz w:val="28"/>
        </w:rPr>
        <w:t>278</w:t>
      </w:r>
      <w:r>
        <w:rPr>
          <w:rFonts w:ascii="Times New Roman"/>
          <w:b w:val="false"/>
          <w:i w:val="false"/>
          <w:color w:val="000000"/>
          <w:sz w:val="28"/>
        </w:rPr>
        <w:t>, </w:t>
      </w:r>
      <w:r>
        <w:rPr>
          <w:rFonts w:ascii="Times New Roman"/>
          <w:b w:val="false"/>
          <w:i w:val="false"/>
          <w:color w:val="000000"/>
          <w:sz w:val="28"/>
        </w:rPr>
        <w:t>279</w:t>
      </w:r>
      <w:r>
        <w:rPr>
          <w:rFonts w:ascii="Times New Roman"/>
          <w:b w:val="false"/>
          <w:i w:val="false"/>
          <w:color w:val="000000"/>
          <w:sz w:val="28"/>
        </w:rPr>
        <w:t>, </w:t>
      </w:r>
      <w:r>
        <w:rPr>
          <w:rFonts w:ascii="Times New Roman"/>
          <w:b w:val="false"/>
          <w:i w:val="false"/>
          <w:color w:val="000000"/>
          <w:sz w:val="28"/>
        </w:rPr>
        <w:t>280</w:t>
      </w:r>
      <w:r>
        <w:rPr>
          <w:rFonts w:ascii="Times New Roman"/>
          <w:b w:val="false"/>
          <w:i w:val="false"/>
          <w:color w:val="000000"/>
          <w:sz w:val="28"/>
        </w:rPr>
        <w:t>, </w:t>
      </w:r>
      <w:r>
        <w:rPr>
          <w:rFonts w:ascii="Times New Roman"/>
          <w:b w:val="false"/>
          <w:i w:val="false"/>
          <w:color w:val="000000"/>
          <w:sz w:val="28"/>
        </w:rPr>
        <w:t>281</w:t>
      </w:r>
      <w:r>
        <w:rPr>
          <w:rFonts w:ascii="Times New Roman"/>
          <w:b w:val="false"/>
          <w:i w:val="false"/>
          <w:color w:val="000000"/>
          <w:sz w:val="28"/>
        </w:rPr>
        <w:t>, </w:t>
      </w:r>
      <w:r>
        <w:rPr>
          <w:rFonts w:ascii="Times New Roman"/>
          <w:b w:val="false"/>
          <w:i w:val="false"/>
          <w:color w:val="000000"/>
          <w:sz w:val="28"/>
        </w:rPr>
        <w:t>282</w:t>
      </w:r>
      <w:r>
        <w:rPr>
          <w:rFonts w:ascii="Times New Roman"/>
          <w:b w:val="false"/>
          <w:i w:val="false"/>
          <w:color w:val="000000"/>
          <w:sz w:val="28"/>
        </w:rPr>
        <w:t>, </w:t>
      </w:r>
      <w:r>
        <w:rPr>
          <w:rFonts w:ascii="Times New Roman"/>
          <w:b w:val="false"/>
          <w:i w:val="false"/>
          <w:color w:val="000000"/>
          <w:sz w:val="28"/>
        </w:rPr>
        <w:t>283</w:t>
      </w:r>
      <w:r>
        <w:rPr>
          <w:rFonts w:ascii="Times New Roman"/>
          <w:b w:val="false"/>
          <w:i w:val="false"/>
          <w:color w:val="000000"/>
          <w:sz w:val="28"/>
        </w:rPr>
        <w:t>, </w:t>
      </w:r>
      <w:r>
        <w:rPr>
          <w:rFonts w:ascii="Times New Roman"/>
          <w:b w:val="false"/>
          <w:i w:val="false"/>
          <w:color w:val="000000"/>
          <w:sz w:val="28"/>
        </w:rPr>
        <w:t>284</w:t>
      </w:r>
      <w:r>
        <w:rPr>
          <w:rFonts w:ascii="Times New Roman"/>
          <w:b w:val="false"/>
          <w:i w:val="false"/>
          <w:color w:val="000000"/>
          <w:sz w:val="28"/>
        </w:rPr>
        <w:t>, </w:t>
      </w:r>
      <w:r>
        <w:rPr>
          <w:rFonts w:ascii="Times New Roman"/>
          <w:b w:val="false"/>
          <w:i w:val="false"/>
          <w:color w:val="000000"/>
          <w:sz w:val="28"/>
        </w:rPr>
        <w:t>285</w:t>
      </w:r>
      <w:r>
        <w:rPr>
          <w:rFonts w:ascii="Times New Roman"/>
          <w:b w:val="false"/>
          <w:i w:val="false"/>
          <w:color w:val="000000"/>
          <w:sz w:val="28"/>
        </w:rPr>
        <w:t>, </w:t>
      </w:r>
      <w:r>
        <w:rPr>
          <w:rFonts w:ascii="Times New Roman"/>
          <w:b w:val="false"/>
          <w:i w:val="false"/>
          <w:color w:val="000000"/>
          <w:sz w:val="28"/>
        </w:rPr>
        <w:t>286</w:t>
      </w:r>
      <w:r>
        <w:rPr>
          <w:rFonts w:ascii="Times New Roman"/>
          <w:b w:val="false"/>
          <w:i w:val="false"/>
          <w:color w:val="000000"/>
          <w:sz w:val="28"/>
        </w:rPr>
        <w:t>, </w:t>
      </w:r>
      <w:r>
        <w:rPr>
          <w:rFonts w:ascii="Times New Roman"/>
          <w:b w:val="false"/>
          <w:i w:val="false"/>
          <w:color w:val="000000"/>
          <w:sz w:val="28"/>
        </w:rPr>
        <w:t>287</w:t>
      </w:r>
      <w:r>
        <w:rPr>
          <w:rFonts w:ascii="Times New Roman"/>
          <w:b w:val="false"/>
          <w:i w:val="false"/>
          <w:color w:val="000000"/>
          <w:sz w:val="28"/>
        </w:rPr>
        <w:t>, </w:t>
      </w:r>
      <w:r>
        <w:rPr>
          <w:rFonts w:ascii="Times New Roman"/>
          <w:b w:val="false"/>
          <w:i w:val="false"/>
          <w:color w:val="000000"/>
          <w:sz w:val="28"/>
        </w:rPr>
        <w:t>288</w:t>
      </w:r>
      <w:r>
        <w:rPr>
          <w:rFonts w:ascii="Times New Roman"/>
          <w:b w:val="false"/>
          <w:i w:val="false"/>
          <w:color w:val="000000"/>
          <w:sz w:val="28"/>
        </w:rPr>
        <w:t>, </w:t>
      </w:r>
      <w:r>
        <w:rPr>
          <w:rFonts w:ascii="Times New Roman"/>
          <w:b w:val="false"/>
          <w:i w:val="false"/>
          <w:color w:val="000000"/>
          <w:sz w:val="28"/>
        </w:rPr>
        <w:t>289</w:t>
      </w:r>
      <w:r>
        <w:rPr>
          <w:rFonts w:ascii="Times New Roman"/>
          <w:b w:val="false"/>
          <w:i w:val="false"/>
          <w:color w:val="000000"/>
          <w:sz w:val="28"/>
        </w:rPr>
        <w:t>, </w:t>
      </w:r>
      <w:r>
        <w:rPr>
          <w:rFonts w:ascii="Times New Roman"/>
          <w:b w:val="false"/>
          <w:i w:val="false"/>
          <w:color w:val="000000"/>
          <w:sz w:val="28"/>
        </w:rPr>
        <w:t>290</w:t>
      </w:r>
      <w:r>
        <w:rPr>
          <w:rFonts w:ascii="Times New Roman"/>
          <w:b w:val="false"/>
          <w:i w:val="false"/>
          <w:color w:val="000000"/>
          <w:sz w:val="28"/>
        </w:rPr>
        <w:t xml:space="preserve"> и </w:t>
      </w:r>
      <w:r>
        <w:rPr>
          <w:rFonts w:ascii="Times New Roman"/>
          <w:b w:val="false"/>
          <w:i w:val="false"/>
          <w:color w:val="000000"/>
          <w:sz w:val="28"/>
        </w:rPr>
        <w:t>291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292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«292. В срок не позднее тридцати календарных дней со дня опубликования объявления и размещения на интернет-ресурсе заказчика информации организатором государственных закупок об осуществлении государственных закупок жилища, потенциальные поставщики должны представить следующие документы в запечатанных конвертах:</w:t>
      </w:r>
      <w:r>
        <w:br/>
      </w:r>
      <w:r>
        <w:rPr>
          <w:rFonts w:ascii="Times New Roman"/>
          <w:b w:val="false"/>
          <w:i w:val="false"/>
          <w:color w:val="000000"/>
          <w:sz w:val="28"/>
        </w:rPr>
        <w:t>
      1) нотариально засвидетельствованные копии удостоверения личности физического лица;</w:t>
      </w:r>
      <w:r>
        <w:br/>
      </w:r>
      <w:r>
        <w:rPr>
          <w:rFonts w:ascii="Times New Roman"/>
          <w:b w:val="false"/>
          <w:i w:val="false"/>
          <w:color w:val="000000"/>
          <w:sz w:val="28"/>
        </w:rPr>
        <w:t>
      2) правоустанавливающие документы на жилище;</w:t>
      </w:r>
      <w:r>
        <w:br/>
      </w:r>
      <w:r>
        <w:rPr>
          <w:rFonts w:ascii="Times New Roman"/>
          <w:b w:val="false"/>
          <w:i w:val="false"/>
          <w:color w:val="000000"/>
          <w:sz w:val="28"/>
        </w:rPr>
        <w:t>
      3) документ об отсутствии обременения на жилище, выданный не ранее даты опубликования объявления об осуществлении государственных закупок;</w:t>
      </w:r>
      <w:r>
        <w:br/>
      </w:r>
      <w:r>
        <w:rPr>
          <w:rFonts w:ascii="Times New Roman"/>
          <w:b w:val="false"/>
          <w:i w:val="false"/>
          <w:color w:val="000000"/>
          <w:sz w:val="28"/>
        </w:rPr>
        <w:t>
      4) нотариально заверенный документ от правообладателя на продажу жилья.»;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295</w:t>
      </w:r>
      <w:r>
        <w:rPr>
          <w:rFonts w:ascii="Times New Roman"/>
          <w:b w:val="false"/>
          <w:i w:val="false"/>
          <w:color w:val="000000"/>
          <w:sz w:val="28"/>
        </w:rPr>
        <w:t>, </w:t>
      </w:r>
      <w:r>
        <w:rPr>
          <w:rFonts w:ascii="Times New Roman"/>
          <w:b w:val="false"/>
          <w:i w:val="false"/>
          <w:color w:val="000000"/>
          <w:sz w:val="28"/>
        </w:rPr>
        <w:t>296</w:t>
      </w:r>
      <w:r>
        <w:rPr>
          <w:rFonts w:ascii="Times New Roman"/>
          <w:b w:val="false"/>
          <w:i w:val="false"/>
          <w:color w:val="000000"/>
          <w:sz w:val="28"/>
        </w:rPr>
        <w:t>, </w:t>
      </w:r>
      <w:r>
        <w:rPr>
          <w:rFonts w:ascii="Times New Roman"/>
          <w:b w:val="false"/>
          <w:i w:val="false"/>
          <w:color w:val="000000"/>
          <w:sz w:val="28"/>
        </w:rPr>
        <w:t>297</w:t>
      </w:r>
      <w:r>
        <w:rPr>
          <w:rFonts w:ascii="Times New Roman"/>
          <w:b w:val="false"/>
          <w:i w:val="false"/>
          <w:color w:val="000000"/>
          <w:sz w:val="28"/>
        </w:rPr>
        <w:t>, </w:t>
      </w:r>
      <w:r>
        <w:rPr>
          <w:rFonts w:ascii="Times New Roman"/>
          <w:b w:val="false"/>
          <w:i w:val="false"/>
          <w:color w:val="000000"/>
          <w:sz w:val="28"/>
        </w:rPr>
        <w:t>298</w:t>
      </w:r>
      <w:r>
        <w:rPr>
          <w:rFonts w:ascii="Times New Roman"/>
          <w:b w:val="false"/>
          <w:i w:val="false"/>
          <w:color w:val="000000"/>
          <w:sz w:val="28"/>
        </w:rPr>
        <w:t>, </w:t>
      </w:r>
      <w:r>
        <w:rPr>
          <w:rFonts w:ascii="Times New Roman"/>
          <w:b w:val="false"/>
          <w:i w:val="false"/>
          <w:color w:val="000000"/>
          <w:sz w:val="28"/>
        </w:rPr>
        <w:t>299</w:t>
      </w:r>
      <w:r>
        <w:rPr>
          <w:rFonts w:ascii="Times New Roman"/>
          <w:b w:val="false"/>
          <w:i w:val="false"/>
          <w:color w:val="000000"/>
          <w:sz w:val="28"/>
        </w:rPr>
        <w:t>, </w:t>
      </w:r>
      <w:r>
        <w:rPr>
          <w:rFonts w:ascii="Times New Roman"/>
          <w:b w:val="false"/>
          <w:i w:val="false"/>
          <w:color w:val="000000"/>
          <w:sz w:val="28"/>
        </w:rPr>
        <w:t>300</w:t>
      </w:r>
      <w:r>
        <w:rPr>
          <w:rFonts w:ascii="Times New Roman"/>
          <w:b w:val="false"/>
          <w:i w:val="false"/>
          <w:color w:val="000000"/>
          <w:sz w:val="28"/>
        </w:rPr>
        <w:t>, </w:t>
      </w:r>
      <w:r>
        <w:rPr>
          <w:rFonts w:ascii="Times New Roman"/>
          <w:b w:val="false"/>
          <w:i w:val="false"/>
          <w:color w:val="000000"/>
          <w:sz w:val="28"/>
        </w:rPr>
        <w:t>301</w:t>
      </w:r>
      <w:r>
        <w:rPr>
          <w:rFonts w:ascii="Times New Roman"/>
          <w:b w:val="false"/>
          <w:i w:val="false"/>
          <w:color w:val="000000"/>
          <w:sz w:val="28"/>
        </w:rPr>
        <w:t>, </w:t>
      </w:r>
      <w:r>
        <w:rPr>
          <w:rFonts w:ascii="Times New Roman"/>
          <w:b w:val="false"/>
          <w:i w:val="false"/>
          <w:color w:val="000000"/>
          <w:sz w:val="28"/>
        </w:rPr>
        <w:t>302</w:t>
      </w:r>
      <w:r>
        <w:rPr>
          <w:rFonts w:ascii="Times New Roman"/>
          <w:b w:val="false"/>
          <w:i w:val="false"/>
          <w:color w:val="000000"/>
          <w:sz w:val="28"/>
        </w:rPr>
        <w:t>, </w:t>
      </w:r>
      <w:r>
        <w:rPr>
          <w:rFonts w:ascii="Times New Roman"/>
          <w:b w:val="false"/>
          <w:i w:val="false"/>
          <w:color w:val="000000"/>
          <w:sz w:val="28"/>
        </w:rPr>
        <w:t>302-1</w:t>
      </w:r>
      <w:r>
        <w:rPr>
          <w:rFonts w:ascii="Times New Roman"/>
          <w:b w:val="false"/>
          <w:i w:val="false"/>
          <w:color w:val="000000"/>
          <w:sz w:val="28"/>
        </w:rPr>
        <w:t>, </w:t>
      </w:r>
      <w:r>
        <w:rPr>
          <w:rFonts w:ascii="Times New Roman"/>
          <w:b w:val="false"/>
          <w:i w:val="false"/>
          <w:color w:val="000000"/>
          <w:sz w:val="28"/>
        </w:rPr>
        <w:t>302-2</w:t>
      </w:r>
      <w:r>
        <w:rPr>
          <w:rFonts w:ascii="Times New Roman"/>
          <w:b w:val="false"/>
          <w:i w:val="false"/>
          <w:color w:val="000000"/>
          <w:sz w:val="28"/>
        </w:rPr>
        <w:t>, </w:t>
      </w:r>
      <w:r>
        <w:rPr>
          <w:rFonts w:ascii="Times New Roman"/>
          <w:b w:val="false"/>
          <w:i w:val="false"/>
          <w:color w:val="000000"/>
          <w:sz w:val="28"/>
        </w:rPr>
        <w:t>302-3</w:t>
      </w:r>
      <w:r>
        <w:rPr>
          <w:rFonts w:ascii="Times New Roman"/>
          <w:b w:val="false"/>
          <w:i w:val="false"/>
          <w:color w:val="000000"/>
          <w:sz w:val="28"/>
        </w:rPr>
        <w:t>, </w:t>
      </w:r>
      <w:r>
        <w:rPr>
          <w:rFonts w:ascii="Times New Roman"/>
          <w:b w:val="false"/>
          <w:i w:val="false"/>
          <w:color w:val="000000"/>
          <w:sz w:val="28"/>
        </w:rPr>
        <w:t>302-4</w:t>
      </w:r>
      <w:r>
        <w:rPr>
          <w:rFonts w:ascii="Times New Roman"/>
          <w:b w:val="false"/>
          <w:i w:val="false"/>
          <w:color w:val="000000"/>
          <w:sz w:val="28"/>
        </w:rPr>
        <w:t>, </w:t>
      </w:r>
      <w:r>
        <w:rPr>
          <w:rFonts w:ascii="Times New Roman"/>
          <w:b w:val="false"/>
          <w:i w:val="false"/>
          <w:color w:val="000000"/>
          <w:sz w:val="28"/>
        </w:rPr>
        <w:t>302-5</w:t>
      </w:r>
      <w:r>
        <w:rPr>
          <w:rFonts w:ascii="Times New Roman"/>
          <w:b w:val="false"/>
          <w:i w:val="false"/>
          <w:color w:val="000000"/>
          <w:sz w:val="28"/>
        </w:rPr>
        <w:t>, </w:t>
      </w:r>
      <w:r>
        <w:rPr>
          <w:rFonts w:ascii="Times New Roman"/>
          <w:b w:val="false"/>
          <w:i w:val="false"/>
          <w:color w:val="000000"/>
          <w:sz w:val="28"/>
        </w:rPr>
        <w:t>302-6</w:t>
      </w:r>
      <w:r>
        <w:rPr>
          <w:rFonts w:ascii="Times New Roman"/>
          <w:b w:val="false"/>
          <w:i w:val="false"/>
          <w:color w:val="000000"/>
          <w:sz w:val="28"/>
        </w:rPr>
        <w:t>, </w:t>
      </w:r>
      <w:r>
        <w:rPr>
          <w:rFonts w:ascii="Times New Roman"/>
          <w:b w:val="false"/>
          <w:i w:val="false"/>
          <w:color w:val="000000"/>
          <w:sz w:val="28"/>
        </w:rPr>
        <w:t>302-7</w:t>
      </w:r>
      <w:r>
        <w:rPr>
          <w:rFonts w:ascii="Times New Roman"/>
          <w:b w:val="false"/>
          <w:i w:val="false"/>
          <w:color w:val="000000"/>
          <w:sz w:val="28"/>
        </w:rPr>
        <w:t>, </w:t>
      </w:r>
      <w:r>
        <w:rPr>
          <w:rFonts w:ascii="Times New Roman"/>
          <w:b w:val="false"/>
          <w:i w:val="false"/>
          <w:color w:val="000000"/>
          <w:sz w:val="28"/>
        </w:rPr>
        <w:t>302-8</w:t>
      </w:r>
      <w:r>
        <w:rPr>
          <w:rFonts w:ascii="Times New Roman"/>
          <w:b w:val="false"/>
          <w:i w:val="false"/>
          <w:color w:val="000000"/>
          <w:sz w:val="28"/>
        </w:rPr>
        <w:t xml:space="preserve"> и </w:t>
      </w:r>
      <w:r>
        <w:rPr>
          <w:rFonts w:ascii="Times New Roman"/>
          <w:b w:val="false"/>
          <w:i w:val="false"/>
          <w:color w:val="000000"/>
          <w:sz w:val="28"/>
        </w:rPr>
        <w:t>302-9</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305</w:t>
      </w:r>
      <w:r>
        <w:rPr>
          <w:rFonts w:ascii="Times New Roman"/>
          <w:b w:val="false"/>
          <w:i w:val="false"/>
          <w:color w:val="000000"/>
          <w:sz w:val="28"/>
        </w:rPr>
        <w:t xml:space="preserve"> дополнить частью второй следующего содержания:</w:t>
      </w:r>
      <w:r>
        <w:br/>
      </w:r>
      <w:r>
        <w:rPr>
          <w:rFonts w:ascii="Times New Roman"/>
          <w:b w:val="false"/>
          <w:i w:val="false"/>
          <w:color w:val="000000"/>
          <w:sz w:val="28"/>
        </w:rPr>
        <w:t>
      «В конкурсе по государственным закупкам услуг, предусмотренных государственным социальным заказом, принимают участие неправительственные организации Республики Казахстан, осуществляющие деятельность в соответствии с уставными целями по направлениям, предусмотренным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 государственном социальном заказе».»;</w:t>
      </w:r>
      <w:r>
        <w:br/>
      </w:r>
      <w:r>
        <w:rPr>
          <w:rFonts w:ascii="Times New Roman"/>
          <w:b w:val="false"/>
          <w:i w:val="false"/>
          <w:color w:val="000000"/>
          <w:sz w:val="28"/>
        </w:rPr>
        <w:t>
</w:t>
      </w:r>
      <w:r>
        <w:rPr>
          <w:rFonts w:ascii="Times New Roman"/>
          <w:b w:val="false"/>
          <w:i w:val="false"/>
          <w:color w:val="000000"/>
          <w:sz w:val="28"/>
        </w:rPr>
        <w:t>
      дополнить пунктами 305-3 и 305-4 следующего содержания:</w:t>
      </w:r>
      <w:r>
        <w:br/>
      </w:r>
      <w:r>
        <w:rPr>
          <w:rFonts w:ascii="Times New Roman"/>
          <w:b w:val="false"/>
          <w:i w:val="false"/>
          <w:color w:val="000000"/>
          <w:sz w:val="28"/>
        </w:rPr>
        <w:t>
      «305-3. При государственных закупках услуг по реализации государственного социального заказа организатор государственных закупок обязан предусмотреть в конкурсной документации следующие критерии для оценки представленных потенциальными поставщиками технических спецификаций:</w:t>
      </w:r>
      <w:r>
        <w:br/>
      </w:r>
      <w:r>
        <w:rPr>
          <w:rFonts w:ascii="Times New Roman"/>
          <w:b w:val="false"/>
          <w:i w:val="false"/>
          <w:color w:val="000000"/>
          <w:sz w:val="28"/>
        </w:rPr>
        <w:t>
      1) соответствие социального проекта целям и тематике, поставленным Заказчиком;</w:t>
      </w:r>
      <w:r>
        <w:br/>
      </w:r>
      <w:r>
        <w:rPr>
          <w:rFonts w:ascii="Times New Roman"/>
          <w:b w:val="false"/>
          <w:i w:val="false"/>
          <w:color w:val="000000"/>
          <w:sz w:val="28"/>
        </w:rPr>
        <w:t>
      2) соответствие предлагаемого проекта миссии организации (уставным целям);</w:t>
      </w:r>
      <w:r>
        <w:br/>
      </w:r>
      <w:r>
        <w:rPr>
          <w:rFonts w:ascii="Times New Roman"/>
          <w:b w:val="false"/>
          <w:i w:val="false"/>
          <w:color w:val="000000"/>
          <w:sz w:val="28"/>
        </w:rPr>
        <w:t>
      3) соответствие миссии организации отраслевой специализации Заказчика;</w:t>
      </w:r>
      <w:r>
        <w:br/>
      </w:r>
      <w:r>
        <w:rPr>
          <w:rFonts w:ascii="Times New Roman"/>
          <w:b w:val="false"/>
          <w:i w:val="false"/>
          <w:color w:val="000000"/>
          <w:sz w:val="28"/>
        </w:rPr>
        <w:t>
      4) наличие детального плана мероприятий по достижению целей, поставленных заказчиком (наименование и форма мероприятий, целевая группа, сроки проведения, место проведения с указанием населенного пункта, охват населения);</w:t>
      </w:r>
      <w:r>
        <w:br/>
      </w:r>
      <w:r>
        <w:rPr>
          <w:rFonts w:ascii="Times New Roman"/>
          <w:b w:val="false"/>
          <w:i w:val="false"/>
          <w:color w:val="000000"/>
          <w:sz w:val="28"/>
        </w:rPr>
        <w:t>
      5) количество потенциальных получателей услуги в рамках реализации проекта;</w:t>
      </w:r>
      <w:r>
        <w:br/>
      </w:r>
      <w:r>
        <w:rPr>
          <w:rFonts w:ascii="Times New Roman"/>
          <w:b w:val="false"/>
          <w:i w:val="false"/>
          <w:color w:val="000000"/>
          <w:sz w:val="28"/>
        </w:rPr>
        <w:t>
      6) наличие сметы расходов по каждому мероприятию, соответствующей требованиям конкурсной документации;</w:t>
      </w:r>
      <w:r>
        <w:br/>
      </w:r>
      <w:r>
        <w:rPr>
          <w:rFonts w:ascii="Times New Roman"/>
          <w:b w:val="false"/>
          <w:i w:val="false"/>
          <w:color w:val="000000"/>
          <w:sz w:val="28"/>
        </w:rPr>
        <w:t>
      7) наличие измеримых критериев по оценке эффективности результатов реализации проекта;</w:t>
      </w:r>
      <w:r>
        <w:br/>
      </w:r>
      <w:r>
        <w:rPr>
          <w:rFonts w:ascii="Times New Roman"/>
          <w:b w:val="false"/>
          <w:i w:val="false"/>
          <w:color w:val="000000"/>
          <w:sz w:val="28"/>
        </w:rPr>
        <w:t>
      8) возможность привлечения к реализации проекта дополнительных средств из внебюджетных источников;</w:t>
      </w:r>
      <w:r>
        <w:br/>
      </w:r>
      <w:r>
        <w:rPr>
          <w:rFonts w:ascii="Times New Roman"/>
          <w:b w:val="false"/>
          <w:i w:val="false"/>
          <w:color w:val="000000"/>
          <w:sz w:val="28"/>
        </w:rPr>
        <w:t>
      9) возможность привлечения высококвалифицированных специалистов к реализации проекта;</w:t>
      </w:r>
      <w:r>
        <w:br/>
      </w:r>
      <w:r>
        <w:rPr>
          <w:rFonts w:ascii="Times New Roman"/>
          <w:b w:val="false"/>
          <w:i w:val="false"/>
          <w:color w:val="000000"/>
          <w:sz w:val="28"/>
        </w:rPr>
        <w:t>
      10) нахождение сведений о потенциальном поставщике в «Реестре поставщиков государственного социального заказа».</w:t>
      </w:r>
      <w:r>
        <w:br/>
      </w:r>
      <w:r>
        <w:rPr>
          <w:rFonts w:ascii="Times New Roman"/>
          <w:b w:val="false"/>
          <w:i w:val="false"/>
          <w:color w:val="000000"/>
          <w:sz w:val="28"/>
        </w:rPr>
        <w:t>
      Критерии, предусмотренные в подпунктах 1)-9), оцениваются конкурсной комиссией от 0 до 5 баллов.</w:t>
      </w:r>
      <w:r>
        <w:br/>
      </w:r>
      <w:r>
        <w:rPr>
          <w:rFonts w:ascii="Times New Roman"/>
          <w:b w:val="false"/>
          <w:i w:val="false"/>
          <w:color w:val="000000"/>
          <w:sz w:val="28"/>
        </w:rPr>
        <w:t>
      Критерий, предусмотренный в подпункте 10), оценивается конкурсной комиссией по шкале от 0 до 1 балла.</w:t>
      </w:r>
      <w:r>
        <w:br/>
      </w:r>
      <w:r>
        <w:rPr>
          <w:rFonts w:ascii="Times New Roman"/>
          <w:b w:val="false"/>
          <w:i w:val="false"/>
          <w:color w:val="000000"/>
          <w:sz w:val="28"/>
        </w:rPr>
        <w:t>
      305-4. При рассмотрении заявок на участие в конкурсе по проведению государственных закупок услуг по реализации государственного социального заказа комиссия в сроки, установленные председателем, но не позднее срока рассмотрения заявок на участие в конкурсе:</w:t>
      </w:r>
      <w:r>
        <w:br/>
      </w:r>
      <w:r>
        <w:rPr>
          <w:rFonts w:ascii="Times New Roman"/>
          <w:b w:val="false"/>
          <w:i w:val="false"/>
          <w:color w:val="000000"/>
          <w:sz w:val="28"/>
        </w:rPr>
        <w:t>
      1) рассматривает в пределах своей компетенции на предмет полноты и надлежащего оформления документов, представленных потенциальными поставщиками для подтверждения соответствия предлагаемых ими услуг требованиям конкурсной документации.</w:t>
      </w:r>
      <w:r>
        <w:br/>
      </w:r>
      <w:r>
        <w:rPr>
          <w:rFonts w:ascii="Times New Roman"/>
          <w:b w:val="false"/>
          <w:i w:val="false"/>
          <w:color w:val="000000"/>
          <w:sz w:val="28"/>
        </w:rPr>
        <w:t>
      Члены комиссии дают заключение на предмет соответствия предлагаемых потенциальными поставщиками услуг требованиям конкурсной документации, и проводят оценку по критериям, предусмотренным пунктом 305-3 настоящих Правил;</w:t>
      </w:r>
      <w:r>
        <w:br/>
      </w:r>
      <w:r>
        <w:rPr>
          <w:rFonts w:ascii="Times New Roman"/>
          <w:b w:val="false"/>
          <w:i w:val="false"/>
          <w:color w:val="000000"/>
          <w:sz w:val="28"/>
        </w:rPr>
        <w:t>
      2) комиссия составляет оценочный лист по каждой технической спецификации с указанием баллов по каждому предусмотренному критерию от 0 до 5.</w:t>
      </w:r>
      <w:r>
        <w:br/>
      </w:r>
      <w:r>
        <w:rPr>
          <w:rFonts w:ascii="Times New Roman"/>
          <w:b w:val="false"/>
          <w:i w:val="false"/>
          <w:color w:val="000000"/>
          <w:sz w:val="28"/>
        </w:rPr>
        <w:t>
      По результатам изучения каждой технической спецификации по каждому проектному предложению комиссия выставляет баллы в оценочном листе по каждому критерию;</w:t>
      </w:r>
      <w:r>
        <w:br/>
      </w:r>
      <w:r>
        <w:rPr>
          <w:rFonts w:ascii="Times New Roman"/>
          <w:b w:val="false"/>
          <w:i w:val="false"/>
          <w:color w:val="000000"/>
          <w:sz w:val="28"/>
        </w:rPr>
        <w:t>
      3) оформляет и подписывает заключение о соответствии либо несоответствии предлагаемых потенциальными поставщиками услуг технической спецификации, являющейся неотъемлемой частью конкурсной документации;</w:t>
      </w:r>
      <w:r>
        <w:br/>
      </w:r>
      <w:r>
        <w:rPr>
          <w:rFonts w:ascii="Times New Roman"/>
          <w:b w:val="false"/>
          <w:i w:val="false"/>
          <w:color w:val="000000"/>
          <w:sz w:val="28"/>
        </w:rPr>
        <w:t>
      4) представляет надлежащим образом оформленное заключение, а также передает документы потенциальных поставщиков секретарю конкурсной комиссии;</w:t>
      </w:r>
      <w:r>
        <w:br/>
      </w:r>
      <w:r>
        <w:rPr>
          <w:rFonts w:ascii="Times New Roman"/>
          <w:b w:val="false"/>
          <w:i w:val="false"/>
          <w:color w:val="000000"/>
          <w:sz w:val="28"/>
        </w:rPr>
        <w:t>
      5) конкурсная комиссия подводит итоги рассмотрения заявок на участие в конкурсе с учетом названного заключения.</w:t>
      </w:r>
      <w:r>
        <w:br/>
      </w:r>
      <w:r>
        <w:rPr>
          <w:rFonts w:ascii="Times New Roman"/>
          <w:b w:val="false"/>
          <w:i w:val="false"/>
          <w:color w:val="000000"/>
          <w:sz w:val="28"/>
        </w:rPr>
        <w:t>
      Баллы, выставленные каждым членом комиссии по всем критериям, суммируются, и полученная сумма считается оценкой проектного предложения.</w:t>
      </w:r>
      <w:r>
        <w:br/>
      </w:r>
      <w:r>
        <w:rPr>
          <w:rFonts w:ascii="Times New Roman"/>
          <w:b w:val="false"/>
          <w:i w:val="false"/>
          <w:color w:val="000000"/>
          <w:sz w:val="28"/>
        </w:rPr>
        <w:t>
      Итоговые оценки (баллы) конкурсной комиссии проектного предложения заносятся в общий список в порядке убывания.</w:t>
      </w:r>
      <w:r>
        <w:br/>
      </w:r>
      <w:r>
        <w:rPr>
          <w:rFonts w:ascii="Times New Roman"/>
          <w:b w:val="false"/>
          <w:i w:val="false"/>
          <w:color w:val="000000"/>
          <w:sz w:val="28"/>
        </w:rPr>
        <w:t>
      Решением конкурсной комиссии проектное предложение, набравшее наибольшее количество баллов (не менее 28), или проектные заявки, набравшие одинаковое количество наивысших баллов (не менее 28), допускаются до этапа ценовых предложений конкурса.</w:t>
      </w:r>
      <w:r>
        <w:br/>
      </w:r>
      <w:r>
        <w:rPr>
          <w:rFonts w:ascii="Times New Roman"/>
          <w:b w:val="false"/>
          <w:i w:val="false"/>
          <w:color w:val="000000"/>
          <w:sz w:val="28"/>
        </w:rPr>
        <w:t>
      Проектное предложение, набравшее меньше 28 баллов, не допускается к участию в конкурсе.</w:t>
      </w:r>
      <w:r>
        <w:br/>
      </w:r>
      <w:r>
        <w:rPr>
          <w:rFonts w:ascii="Times New Roman"/>
          <w:b w:val="false"/>
          <w:i w:val="false"/>
          <w:color w:val="000000"/>
          <w:sz w:val="28"/>
        </w:rPr>
        <w:t>
      Решением конкурсной комиссии проектное предложение, набравшее наибольшее количество баллов или проектные заявки, набравшие одинаковое количество наивысших баллов допускаются до этапа ценовых предложений конкурса;</w:t>
      </w:r>
      <w:r>
        <w:br/>
      </w:r>
      <w:r>
        <w:rPr>
          <w:rFonts w:ascii="Times New Roman"/>
          <w:b w:val="false"/>
          <w:i w:val="false"/>
          <w:color w:val="000000"/>
          <w:sz w:val="28"/>
        </w:rPr>
        <w:t>
      6) в случае, если до конкурса ценовых предложений допущена одна заявка, конкурс признается состоявшимся и дальнейшее рассмотрение заявки осуществляется в соответствии с Правилами;</w:t>
      </w:r>
      <w:r>
        <w:br/>
      </w:r>
      <w:r>
        <w:rPr>
          <w:rFonts w:ascii="Times New Roman"/>
          <w:b w:val="false"/>
          <w:i w:val="false"/>
          <w:color w:val="000000"/>
          <w:sz w:val="28"/>
        </w:rPr>
        <w:t>
      7) если до конкурса ценовых предложений допущено несколько заявок, набравших равное количество баллов, победителем конкурса признается потенциальный поставщик, представивший наименьшее ценовое предложение.</w:t>
      </w:r>
      <w:r>
        <w:br/>
      </w:r>
      <w:r>
        <w:rPr>
          <w:rFonts w:ascii="Times New Roman"/>
          <w:b w:val="false"/>
          <w:i w:val="false"/>
          <w:color w:val="000000"/>
          <w:sz w:val="28"/>
        </w:rPr>
        <w:t>
      В случае равенства представленных ценовых предложений, победителем признается потенциальный поставщик, имеющий наибольший опыт работы в сфере оказания услуг, закупаемых на данном конкурсе;</w:t>
      </w:r>
      <w:r>
        <w:br/>
      </w:r>
      <w:r>
        <w:rPr>
          <w:rFonts w:ascii="Times New Roman"/>
          <w:b w:val="false"/>
          <w:i w:val="false"/>
          <w:color w:val="000000"/>
          <w:sz w:val="28"/>
        </w:rPr>
        <w:t>
      8) оформляет протокол об итогах конкурса.</w:t>
      </w:r>
      <w:r>
        <w:br/>
      </w:r>
      <w:r>
        <w:rPr>
          <w:rFonts w:ascii="Times New Roman"/>
          <w:b w:val="false"/>
          <w:i w:val="false"/>
          <w:color w:val="000000"/>
          <w:sz w:val="28"/>
        </w:rPr>
        <w:t>
      В случае привлечения на конкурс эксперта (экспертов) для рассмотрения на предмет соответствия предлагаемых потенциальными поставщиками услуг требованиям конкурсной документации, вышеперечисленные действия проводятся экспертной комиссией (экспертом).»;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306</w:t>
      </w:r>
      <w:r>
        <w:rPr>
          <w:rFonts w:ascii="Times New Roman"/>
          <w:b w:val="false"/>
          <w:i w:val="false"/>
          <w:color w:val="000000"/>
          <w:sz w:val="28"/>
        </w:rPr>
        <w:t xml:space="preserve"> дополнить частью третьей следующего содержания:</w:t>
      </w:r>
      <w:r>
        <w:br/>
      </w:r>
      <w:r>
        <w:rPr>
          <w:rFonts w:ascii="Times New Roman"/>
          <w:b w:val="false"/>
          <w:i w:val="false"/>
          <w:color w:val="000000"/>
          <w:sz w:val="28"/>
        </w:rPr>
        <w:t>
      «При проведении государственных закупок услуг, предусмотренных государственным социальным заказом, не применяются процедуры по представлению потенциальным поставщикам протоколов на бумажном носителе, ведения журнала регистрации лиц, получивших копию конкурсной документации и направления потенциальным поставщикам на бумажном носителе текста ответа по разъяснению положений конкурсной документации, предусмотренные </w:t>
      </w:r>
      <w:r>
        <w:rPr>
          <w:rFonts w:ascii="Times New Roman"/>
          <w:b w:val="false"/>
          <w:i w:val="false"/>
          <w:color w:val="000000"/>
          <w:sz w:val="28"/>
        </w:rPr>
        <w:t>Законом</w:t>
      </w:r>
      <w:r>
        <w:rPr>
          <w:rFonts w:ascii="Times New Roman"/>
          <w:b w:val="false"/>
          <w:i w:val="false"/>
          <w:color w:val="000000"/>
          <w:sz w:val="28"/>
        </w:rPr>
        <w:t xml:space="preserve"> и настоящими Правилами.»;</w:t>
      </w:r>
      <w:r>
        <w:br/>
      </w:r>
      <w:r>
        <w:rPr>
          <w:rFonts w:ascii="Times New Roman"/>
          <w:b w:val="false"/>
          <w:i w:val="false"/>
          <w:color w:val="000000"/>
          <w:sz w:val="28"/>
        </w:rPr>
        <w:t>
</w:t>
      </w:r>
      <w:r>
        <w:rPr>
          <w:rFonts w:ascii="Times New Roman"/>
          <w:b w:val="false"/>
          <w:i w:val="false"/>
          <w:color w:val="000000"/>
          <w:sz w:val="28"/>
        </w:rPr>
        <w:t>
      дополнить пунктом 306-1 следующего содержания:</w:t>
      </w:r>
      <w:r>
        <w:br/>
      </w:r>
      <w:r>
        <w:rPr>
          <w:rFonts w:ascii="Times New Roman"/>
          <w:b w:val="false"/>
          <w:i w:val="false"/>
          <w:color w:val="000000"/>
          <w:sz w:val="28"/>
        </w:rPr>
        <w:t>
      «306-1. При государственных закупках услуг, предусмотренных государственным социальным заказом, потенциальный поставщик не вносит обеспечение заявки на участие в конкурсе и не представляет документы, подтверждающие платежеспособность.</w:t>
      </w:r>
      <w:r>
        <w:br/>
      </w:r>
      <w:r>
        <w:rPr>
          <w:rFonts w:ascii="Times New Roman"/>
          <w:b w:val="false"/>
          <w:i w:val="false"/>
          <w:color w:val="000000"/>
          <w:sz w:val="28"/>
        </w:rPr>
        <w:t>
      При государственных закупках услуг, предусмотренных государственным социальным заказом, поставщик не вносит обеспечение исполнения договора о государственных закупках.</w:t>
      </w:r>
      <w:r>
        <w:br/>
      </w:r>
      <w:r>
        <w:rPr>
          <w:rFonts w:ascii="Times New Roman"/>
          <w:b w:val="false"/>
          <w:i w:val="false"/>
          <w:color w:val="000000"/>
          <w:sz w:val="28"/>
        </w:rPr>
        <w:t>
      При проведении конкурса по государственным закупкам услуг, предусмотренных государственным социальным заказом, конкурсная комиссия не применяет процентные значения критериев, влияющих на конкурсное ценовое предложение участников конкурса.»;</w:t>
      </w:r>
      <w:r>
        <w:br/>
      </w:r>
      <w:r>
        <w:rPr>
          <w:rFonts w:ascii="Times New Roman"/>
          <w:b w:val="false"/>
          <w:i w:val="false"/>
          <w:color w:val="000000"/>
          <w:sz w:val="28"/>
        </w:rPr>
        <w:t>
</w:t>
      </w:r>
      <w:r>
        <w:rPr>
          <w:rFonts w:ascii="Times New Roman"/>
          <w:b w:val="false"/>
          <w:i w:val="false"/>
          <w:color w:val="000000"/>
          <w:sz w:val="28"/>
        </w:rPr>
        <w:t>
      абзац шестой подпункта 2) </w:t>
      </w:r>
      <w:r>
        <w:rPr>
          <w:rFonts w:ascii="Times New Roman"/>
          <w:b w:val="false"/>
          <w:i w:val="false"/>
          <w:color w:val="000000"/>
          <w:sz w:val="28"/>
        </w:rPr>
        <w:t>пункта 317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«нотариально засвидетельствованные копии лицензий либо лицензии в виде бумажной копии электронного документа и/или патентов, свидетельств, сертификатов, дипломов, разрешений, других документов, подтверждающих право потенциального поставщика на предоставление закупаемых услуг;»;</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3</w:t>
      </w:r>
      <w:r>
        <w:rPr>
          <w:rFonts w:ascii="Times New Roman"/>
          <w:b w:val="false"/>
          <w:i w:val="false"/>
          <w:color w:val="000000"/>
          <w:sz w:val="28"/>
        </w:rPr>
        <w:t xml:space="preserve"> к указанным Правилам:</w:t>
      </w:r>
      <w:r>
        <w:br/>
      </w:r>
      <w:r>
        <w:rPr>
          <w:rFonts w:ascii="Times New Roman"/>
          <w:b w:val="false"/>
          <w:i w:val="false"/>
          <w:color w:val="000000"/>
          <w:sz w:val="28"/>
        </w:rPr>
        <w:t>
</w:t>
      </w:r>
      <w:r>
        <w:rPr>
          <w:rFonts w:ascii="Times New Roman"/>
          <w:b w:val="false"/>
          <w:i w:val="false"/>
          <w:color w:val="000000"/>
          <w:sz w:val="28"/>
        </w:rPr>
        <w:t>
      в пункте 3:</w:t>
      </w:r>
      <w:r>
        <w:br/>
      </w:r>
      <w:r>
        <w:rPr>
          <w:rFonts w:ascii="Times New Roman"/>
          <w:b w:val="false"/>
          <w:i w:val="false"/>
          <w:color w:val="000000"/>
          <w:sz w:val="28"/>
        </w:rPr>
        <w:t>
</w:t>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описание и требуемые технические, качественные и функциональные, характеристики закупаемых товаров, работ, услуг, включая утвержденную в установленном порядке проектно-сметную документацию, технические спецификации с указанием национального стандарта или неправительственного стандарта, утвержденного некоммерческими организациями производителей Республики Казахстан, при его наличии, а при необходимости с указанием нормативно-технической документации,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настоящей Типовой конкурсной документации.</w:t>
      </w:r>
      <w:r>
        <w:br/>
      </w:r>
      <w:r>
        <w:rPr>
          <w:rFonts w:ascii="Times New Roman"/>
          <w:b w:val="false"/>
          <w:i w:val="false"/>
          <w:color w:val="000000"/>
          <w:sz w:val="28"/>
        </w:rPr>
        <w:t>
      При осуществлении государственных закупок работ, требующих проектно-сметную документацию, вместо описания и требуемых функциональных, технических качественных и эксплуатационных характеристик закупаемых работ конкурсная документация должна содержать утвержденную в установленном порядке проектно-сметную документацию;»;</w:t>
      </w:r>
      <w:r>
        <w:br/>
      </w:r>
      <w:r>
        <w:rPr>
          <w:rFonts w:ascii="Times New Roman"/>
          <w:b w:val="false"/>
          <w:i w:val="false"/>
          <w:color w:val="000000"/>
          <w:sz w:val="28"/>
        </w:rPr>
        <w:t>
</w:t>
      </w:r>
      <w:r>
        <w:rPr>
          <w:rFonts w:ascii="Times New Roman"/>
          <w:b w:val="false"/>
          <w:i w:val="false"/>
          <w:color w:val="000000"/>
          <w:sz w:val="28"/>
        </w:rPr>
        <w:t>
      подпункт 5) изложить в следующей редакции:</w:t>
      </w:r>
      <w:r>
        <w:br/>
      </w:r>
      <w:r>
        <w:rPr>
          <w:rFonts w:ascii="Times New Roman"/>
          <w:b w:val="false"/>
          <w:i w:val="false"/>
          <w:color w:val="000000"/>
          <w:sz w:val="28"/>
        </w:rPr>
        <w:t>
      «5) перечень обязательных критериев, которые будут учитываться конкурсной комиссией при определении победителя конкурса с целью определения участника конкурса, предлагающего наиболее качественный товар, работу, услугу, в соответствии с настоящими Правилами с указанием процентного значения каждого из критериев;»;</w:t>
      </w:r>
      <w:r>
        <w:br/>
      </w:r>
      <w:r>
        <w:rPr>
          <w:rFonts w:ascii="Times New Roman"/>
          <w:b w:val="false"/>
          <w:i w:val="false"/>
          <w:color w:val="000000"/>
          <w:sz w:val="28"/>
        </w:rPr>
        <w:t>
</w:t>
      </w:r>
      <w:r>
        <w:rPr>
          <w:rFonts w:ascii="Times New Roman"/>
          <w:b w:val="false"/>
          <w:i w:val="false"/>
          <w:color w:val="000000"/>
          <w:sz w:val="28"/>
        </w:rPr>
        <w:t>
      абзац четвертой подпункта 2) пункта 11 изложить в следующей редакции:</w:t>
      </w:r>
      <w:r>
        <w:br/>
      </w:r>
      <w:r>
        <w:rPr>
          <w:rFonts w:ascii="Times New Roman"/>
          <w:b w:val="false"/>
          <w:i w:val="false"/>
          <w:color w:val="000000"/>
          <w:sz w:val="28"/>
        </w:rPr>
        <w:t>
      «нотариально засвидетельствованные копии лицензий либо лицензии в виде бумажной копии электронного документа и (или) патентов, свидетельств, сертификатов, разрешений,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 предусмотренных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подпункт 1) пункта 30 изложить в следующей редакции:</w:t>
      </w:r>
      <w:r>
        <w:br/>
      </w:r>
      <w:r>
        <w:rPr>
          <w:rFonts w:ascii="Times New Roman"/>
          <w:b w:val="false"/>
          <w:i w:val="false"/>
          <w:color w:val="000000"/>
          <w:sz w:val="28"/>
        </w:rPr>
        <w:t>
      «1) непредставления потенциальным поставщиком документа (документов) для подтверждения соответствия потенциального поставщика и привлекаемого им субподрядчика (соисполнителя) работ либо услуг квалификационным требованиям;»;</w:t>
      </w:r>
      <w:r>
        <w:br/>
      </w:r>
      <w:r>
        <w:rPr>
          <w:rFonts w:ascii="Times New Roman"/>
          <w:b w:val="false"/>
          <w:i w:val="false"/>
          <w:color w:val="000000"/>
          <w:sz w:val="28"/>
        </w:rPr>
        <w:t>
</w:t>
      </w:r>
      <w:r>
        <w:rPr>
          <w:rFonts w:ascii="Times New Roman"/>
          <w:b w:val="false"/>
          <w:i w:val="false"/>
          <w:color w:val="000000"/>
          <w:sz w:val="28"/>
        </w:rPr>
        <w:t>
      подпункт 2) пункта 32 изложить в следующей редакции:</w:t>
      </w:r>
      <w:r>
        <w:br/>
      </w:r>
      <w:r>
        <w:rPr>
          <w:rFonts w:ascii="Times New Roman"/>
          <w:b w:val="false"/>
          <w:i w:val="false"/>
          <w:color w:val="000000"/>
          <w:sz w:val="28"/>
        </w:rPr>
        <w:t>
      «2) нарушил требования </w:t>
      </w:r>
      <w:r>
        <w:rPr>
          <w:rFonts w:ascii="Times New Roman"/>
          <w:b w:val="false"/>
          <w:i w:val="false"/>
          <w:color w:val="000000"/>
          <w:sz w:val="28"/>
        </w:rPr>
        <w:t>статьи 6</w:t>
      </w:r>
      <w:r>
        <w:rPr>
          <w:rFonts w:ascii="Times New Roman"/>
          <w:b w:val="false"/>
          <w:i w:val="false"/>
          <w:color w:val="000000"/>
          <w:sz w:val="28"/>
        </w:rPr>
        <w:t xml:space="preserve"> Закона либо привлекаемый им субподрядчик (соисполнитель) нарушил требования подпунктов 5), 5-1), 6) и 7) </w:t>
      </w:r>
      <w:r>
        <w:rPr>
          <w:rFonts w:ascii="Times New Roman"/>
          <w:b w:val="false"/>
          <w:i w:val="false"/>
          <w:color w:val="000000"/>
          <w:sz w:val="28"/>
        </w:rPr>
        <w:t>пункта 1</w:t>
      </w:r>
      <w:r>
        <w:rPr>
          <w:rFonts w:ascii="Times New Roman"/>
          <w:b w:val="false"/>
          <w:i w:val="false"/>
          <w:color w:val="000000"/>
          <w:sz w:val="28"/>
        </w:rPr>
        <w:t xml:space="preserve"> статьи 6 Закона.»;</w:t>
      </w:r>
      <w:r>
        <w:br/>
      </w:r>
      <w:r>
        <w:rPr>
          <w:rFonts w:ascii="Times New Roman"/>
          <w:b w:val="false"/>
          <w:i w:val="false"/>
          <w:color w:val="000000"/>
          <w:sz w:val="28"/>
        </w:rPr>
        <w:t>
</w:t>
      </w:r>
      <w:r>
        <w:rPr>
          <w:rFonts w:ascii="Times New Roman"/>
          <w:b w:val="false"/>
          <w:i w:val="false"/>
          <w:color w:val="000000"/>
          <w:sz w:val="28"/>
        </w:rPr>
        <w:t>
      подпункт 2) пункта 33 изложить в следующей редакции:</w:t>
      </w:r>
      <w:r>
        <w:br/>
      </w:r>
      <w:r>
        <w:rPr>
          <w:rFonts w:ascii="Times New Roman"/>
          <w:b w:val="false"/>
          <w:i w:val="false"/>
          <w:color w:val="000000"/>
          <w:sz w:val="28"/>
        </w:rPr>
        <w:t>
      «2) применяет процентное значение критериев, предусмотренных в конкурсной документации в соответствии с настоящими Правилами;»;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2</w:t>
      </w:r>
      <w:r>
        <w:rPr>
          <w:rFonts w:ascii="Times New Roman"/>
          <w:b w:val="false"/>
          <w:i w:val="false"/>
          <w:color w:val="000000"/>
          <w:sz w:val="28"/>
        </w:rPr>
        <w:t xml:space="preserve"> к Типовой конкурсной документации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6</w:t>
      </w:r>
      <w:r>
        <w:rPr>
          <w:rFonts w:ascii="Times New Roman"/>
          <w:b w:val="false"/>
          <w:i w:val="false"/>
          <w:color w:val="000000"/>
          <w:sz w:val="28"/>
        </w:rPr>
        <w:t xml:space="preserve"> к Типовой конкурсной документации:</w:t>
      </w:r>
      <w:r>
        <w:br/>
      </w:r>
      <w:r>
        <w:rPr>
          <w:rFonts w:ascii="Times New Roman"/>
          <w:b w:val="false"/>
          <w:i w:val="false"/>
          <w:color w:val="000000"/>
          <w:sz w:val="28"/>
        </w:rPr>
        <w:t>
</w:t>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Наличие трудовых ресурсов, необходимых для выполнения работ, услуг и фонд оплаты труда граждан Республики Казахстан</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0"/>
        <w:gridCol w:w="2715"/>
        <w:gridCol w:w="2440"/>
        <w:gridCol w:w="2413"/>
        <w:gridCol w:w="3212"/>
      </w:tblGrid>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работников (указать № и дату выдачи удостоверения личности)</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Гражданство</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Заработная плата за время исполнения договора о государственных закупках</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оплата труда граждан РК</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 w:id="1"/>
    <w:p>
      <w:pPr>
        <w:spacing w:after="0"/>
        <w:ind w:left="0"/>
        <w:jc w:val="both"/>
      </w:pPr>
      <w:r>
        <w:rPr>
          <w:rFonts w:ascii="Times New Roman"/>
          <w:b w:val="false"/>
          <w:i w:val="false"/>
          <w:color w:val="000000"/>
          <w:sz w:val="28"/>
        </w:rPr>
        <w:t>                                                                  »;</w:t>
      </w:r>
      <w:r>
        <w:br/>
      </w:r>
      <w:r>
        <w:rPr>
          <w:rFonts w:ascii="Times New Roman"/>
          <w:b w:val="false"/>
          <w:i w:val="false"/>
          <w:color w:val="000000"/>
          <w:sz w:val="28"/>
        </w:rPr>
        <w:t>
      слова «Примечание: *может не заполняться.»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приложения 7</w:t>
      </w:r>
      <w:r>
        <w:rPr>
          <w:rFonts w:ascii="Times New Roman"/>
          <w:b w:val="false"/>
          <w:i w:val="false"/>
          <w:color w:val="000000"/>
          <w:sz w:val="28"/>
        </w:rPr>
        <w:t xml:space="preserve"> Типовой конкурсной документации:</w:t>
      </w:r>
      <w:r>
        <w:br/>
      </w:r>
      <w:r>
        <w:rPr>
          <w:rFonts w:ascii="Times New Roman"/>
          <w:b w:val="false"/>
          <w:i w:val="false"/>
          <w:color w:val="000000"/>
          <w:sz w:val="28"/>
        </w:rPr>
        <w:t>
</w:t>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Наличие трудовых ресурсов, необходимых для выполнения работ, услуг и фонд оплаты труда граждан Республики Казахстан</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5"/>
        <w:gridCol w:w="2704"/>
        <w:gridCol w:w="2430"/>
        <w:gridCol w:w="2402"/>
        <w:gridCol w:w="3199"/>
      </w:tblGrid>
      <w:tr>
        <w:trPr>
          <w:trHeight w:val="30" w:hRule="atLeast"/>
        </w:trPr>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работников (указать № и дату выдачи удостоверения личности)</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Гражданство</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Заработная плата за время исполнения договора о государственных закупках</w:t>
            </w:r>
          </w:p>
        </w:tc>
      </w:tr>
      <w:tr>
        <w:trPr>
          <w:trHeight w:val="30" w:hRule="atLeast"/>
        </w:trPr>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оплата труда граждан РК</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1" w:id="2"/>
    <w:p>
      <w:pPr>
        <w:spacing w:after="0"/>
        <w:ind w:left="0"/>
        <w:jc w:val="both"/>
      </w:pPr>
      <w:r>
        <w:rPr>
          <w:rFonts w:ascii="Times New Roman"/>
          <w:b w:val="false"/>
          <w:i w:val="false"/>
          <w:color w:val="000000"/>
          <w:sz w:val="28"/>
        </w:rPr>
        <w:t>                                                                  »;</w:t>
      </w:r>
      <w:r>
        <w:br/>
      </w:r>
      <w:r>
        <w:rPr>
          <w:rFonts w:ascii="Times New Roman"/>
          <w:b w:val="false"/>
          <w:i w:val="false"/>
          <w:color w:val="000000"/>
          <w:sz w:val="28"/>
        </w:rPr>
        <w:t>
      слова «Примечание: * может не заполняться.»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4</w:t>
      </w:r>
      <w:r>
        <w:rPr>
          <w:rFonts w:ascii="Times New Roman"/>
          <w:b w:val="false"/>
          <w:i w:val="false"/>
          <w:color w:val="000000"/>
          <w:sz w:val="28"/>
        </w:rPr>
        <w:t xml:space="preserve"> к указанным Правилам;</w:t>
      </w:r>
      <w:r>
        <w:br/>
      </w:r>
      <w:r>
        <w:rPr>
          <w:rFonts w:ascii="Times New Roman"/>
          <w:b w:val="false"/>
          <w:i w:val="false"/>
          <w:color w:val="000000"/>
          <w:sz w:val="28"/>
        </w:rPr>
        <w:t>
</w:t>
      </w:r>
      <w:r>
        <w:rPr>
          <w:rFonts w:ascii="Times New Roman"/>
          <w:b w:val="false"/>
          <w:i w:val="false"/>
          <w:color w:val="000000"/>
          <w:sz w:val="28"/>
        </w:rPr>
        <w:t>
      в тексте слова «услуг», «услуги» и «услугу»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дополнить абзацем вторым следующего содержания:</w:t>
      </w:r>
      <w:r>
        <w:br/>
      </w:r>
      <w:r>
        <w:rPr>
          <w:rFonts w:ascii="Times New Roman"/>
          <w:b w:val="false"/>
          <w:i w:val="false"/>
          <w:color w:val="000000"/>
          <w:sz w:val="28"/>
        </w:rPr>
        <w:t>
</w:t>
      </w:r>
      <w:r>
        <w:rPr>
          <w:rFonts w:ascii="Times New Roman"/>
          <w:b w:val="false"/>
          <w:i w:val="false"/>
          <w:color w:val="000000"/>
          <w:sz w:val="28"/>
        </w:rPr>
        <w:t>
      пункт 1 дополнить абзацем вторым следующего содержания:</w:t>
      </w:r>
      <w:r>
        <w:br/>
      </w:r>
      <w:r>
        <w:rPr>
          <w:rFonts w:ascii="Times New Roman"/>
          <w:b w:val="false"/>
          <w:i w:val="false"/>
          <w:color w:val="000000"/>
          <w:sz w:val="28"/>
        </w:rPr>
        <w:t>
      «При этом сумма НДС составляет (указать сумму цифрами и прописью), сумма акциза (указать сумму цифрами и прописью).»;</w:t>
      </w:r>
      <w:r>
        <w:br/>
      </w:r>
      <w:r>
        <w:rPr>
          <w:rFonts w:ascii="Times New Roman"/>
          <w:b w:val="false"/>
          <w:i w:val="false"/>
          <w:color w:val="000000"/>
          <w:sz w:val="28"/>
        </w:rPr>
        <w:t>
</w:t>
      </w:r>
      <w:r>
        <w:rPr>
          <w:rFonts w:ascii="Times New Roman"/>
          <w:b w:val="false"/>
          <w:i w:val="false"/>
          <w:color w:val="000000"/>
          <w:sz w:val="28"/>
        </w:rPr>
        <w:t>
      пункт 38 дополнить абзацем вторым следующего содержания:</w:t>
      </w:r>
      <w:r>
        <w:br/>
      </w:r>
      <w:r>
        <w:rPr>
          <w:rFonts w:ascii="Times New Roman"/>
          <w:b w:val="false"/>
          <w:i w:val="false"/>
          <w:color w:val="000000"/>
          <w:sz w:val="28"/>
        </w:rPr>
        <w:t>
      «При этом минимальный срок поставки товаров по договору о государственных закупках не должен быть менее пятнадцати календарных дней.»;</w:t>
      </w:r>
      <w:r>
        <w:br/>
      </w:r>
      <w:r>
        <w:rPr>
          <w:rFonts w:ascii="Times New Roman"/>
          <w:b w:val="false"/>
          <w:i w:val="false"/>
          <w:color w:val="000000"/>
          <w:sz w:val="28"/>
        </w:rPr>
        <w:t>
</w:t>
      </w:r>
      <w:r>
        <w:rPr>
          <w:rFonts w:ascii="Times New Roman"/>
          <w:b w:val="false"/>
          <w:i w:val="false"/>
          <w:color w:val="000000"/>
          <w:sz w:val="28"/>
        </w:rPr>
        <w:t>
      пункт 40 изложить в следующей редакции:</w:t>
      </w:r>
      <w:r>
        <w:br/>
      </w:r>
      <w:r>
        <w:rPr>
          <w:rFonts w:ascii="Times New Roman"/>
          <w:b w:val="false"/>
          <w:i w:val="false"/>
          <w:color w:val="000000"/>
          <w:sz w:val="28"/>
        </w:rPr>
        <w:t>
      «40. За исключением форс-мажорных условий, за неисполнение либо ненадлежащее исполнение обязательств по поставке либо устранению недостатков Товара по Договору со стороны Поставщика, Заказчик без ущерба другим своим правам в рамках Договора взыскивает неустойку (штраф, пеню) в размере 0,1 % от суммы договора в случае неисполненного поставщиком обязательства за каждый день просрочки либо в размере 0,1 % от суммы ненадлежаще исполненного обязательства за каждый день просрочки.»;</w:t>
      </w:r>
      <w:r>
        <w:br/>
      </w:r>
      <w:r>
        <w:rPr>
          <w:rFonts w:ascii="Times New Roman"/>
          <w:b w:val="false"/>
          <w:i w:val="false"/>
          <w:color w:val="000000"/>
          <w:sz w:val="28"/>
        </w:rPr>
        <w:t>
</w:t>
      </w:r>
      <w:r>
        <w:rPr>
          <w:rFonts w:ascii="Times New Roman"/>
          <w:b w:val="false"/>
          <w:i w:val="false"/>
          <w:color w:val="000000"/>
          <w:sz w:val="28"/>
        </w:rPr>
        <w:t>
      пункт 46 изложить в следующей редакции:</w:t>
      </w:r>
      <w:r>
        <w:br/>
      </w:r>
      <w:r>
        <w:rPr>
          <w:rFonts w:ascii="Times New Roman"/>
          <w:b w:val="false"/>
          <w:i w:val="false"/>
          <w:color w:val="000000"/>
          <w:sz w:val="28"/>
        </w:rPr>
        <w:t>
      «46. Заказчик может в любое время расторгнуть Договор в силу нецелесообразности его дальнейшего выполнения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5 Закона, направив Поставщику соответствующее письменное уведомление.»;</w:t>
      </w:r>
      <w:r>
        <w:br/>
      </w:r>
      <w:r>
        <w:rPr>
          <w:rFonts w:ascii="Times New Roman"/>
          <w:b w:val="false"/>
          <w:i w:val="false"/>
          <w:color w:val="000000"/>
          <w:sz w:val="28"/>
        </w:rPr>
        <w:t>
</w:t>
      </w:r>
      <w:r>
        <w:rPr>
          <w:rFonts w:ascii="Times New Roman"/>
          <w:b w:val="false"/>
          <w:i w:val="false"/>
          <w:color w:val="000000"/>
          <w:sz w:val="28"/>
        </w:rPr>
        <w:t>
      пункт 60 изложить в следующей редакции:</w:t>
      </w:r>
      <w:r>
        <w:br/>
      </w:r>
      <w:r>
        <w:rPr>
          <w:rFonts w:ascii="Times New Roman"/>
          <w:b w:val="false"/>
          <w:i w:val="false"/>
          <w:color w:val="000000"/>
          <w:sz w:val="28"/>
        </w:rPr>
        <w:t>
      «60. Поставщик обязуется представлять сертификат о происхождении товара формы CT-KZ на всю (все) партию (партии) поставляемого товара*.</w:t>
      </w:r>
      <w:r>
        <w:br/>
      </w:r>
      <w:r>
        <w:rPr>
          <w:rFonts w:ascii="Times New Roman"/>
          <w:b w:val="false"/>
          <w:i w:val="false"/>
          <w:color w:val="000000"/>
          <w:sz w:val="28"/>
        </w:rPr>
        <w:t>
      *Примечание: данные нормы применимы при проведении государственных закупок государственными предприятиями, юридическими лицами, пятьдесят и более процентов голосующих акций (долей участия в уставном капитале) которых принадлежат государству, и аффилированные с ними юридическими лицами.»;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приложение 5</w:t>
      </w:r>
      <w:r>
        <w:rPr>
          <w:rFonts w:ascii="Times New Roman"/>
          <w:b w:val="false"/>
          <w:i w:val="false"/>
          <w:color w:val="000000"/>
          <w:sz w:val="28"/>
        </w:rPr>
        <w:t xml:space="preserve"> к указанным Правилам:</w:t>
      </w:r>
      <w:r>
        <w:br/>
      </w:r>
      <w:r>
        <w:rPr>
          <w:rFonts w:ascii="Times New Roman"/>
          <w:b w:val="false"/>
          <w:i w:val="false"/>
          <w:color w:val="000000"/>
          <w:sz w:val="28"/>
        </w:rPr>
        <w:t>
</w:t>
      </w:r>
      <w:r>
        <w:rPr>
          <w:rFonts w:ascii="Times New Roman"/>
          <w:b w:val="false"/>
          <w:i w:val="false"/>
          <w:color w:val="000000"/>
          <w:sz w:val="28"/>
        </w:rPr>
        <w:t>
      пункт 4 дополнить подпунктом 3-1) следующего содержания:</w:t>
      </w:r>
      <w:r>
        <w:br/>
      </w:r>
      <w:r>
        <w:rPr>
          <w:rFonts w:ascii="Times New Roman"/>
          <w:b w:val="false"/>
          <w:i w:val="false"/>
          <w:color w:val="000000"/>
          <w:sz w:val="28"/>
        </w:rPr>
        <w:t>
      «3-1) сумму договора, сумму налога на добавленную стоимость, сумму акцизов в соответствии с требованиями налогового законодательства Республики Казахстан, таможенного законодательства Таможенного союза и (или) таможенного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пункт 8-1 исключить;</w:t>
      </w:r>
      <w:r>
        <w:br/>
      </w:r>
      <w:r>
        <w:rPr>
          <w:rFonts w:ascii="Times New Roman"/>
          <w:b w:val="false"/>
          <w:i w:val="false"/>
          <w:color w:val="000000"/>
          <w:sz w:val="28"/>
        </w:rPr>
        <w:t>
</w:t>
      </w:r>
      <w:r>
        <w:rPr>
          <w:rFonts w:ascii="Times New Roman"/>
          <w:b w:val="false"/>
          <w:i w:val="false"/>
          <w:color w:val="000000"/>
          <w:sz w:val="28"/>
        </w:rPr>
        <w:t>
      пункт 52 изложить в следующей редакции:</w:t>
      </w:r>
      <w:r>
        <w:br/>
      </w:r>
      <w:r>
        <w:rPr>
          <w:rFonts w:ascii="Times New Roman"/>
          <w:b w:val="false"/>
          <w:i w:val="false"/>
          <w:color w:val="000000"/>
          <w:sz w:val="28"/>
        </w:rPr>
        <w:t>
      «52. Заказчик может в любое время расторгнуть Договор в силу нецелесообразности его дальнейшего выполнения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5 Закона, направив Подрядчику соответствующее письменное уведомление, в котором указываются причина расторжения Договора, оговаривается объем аннулированных работ Договора, а также дата вступления в силу расторжения Договора.»;</w:t>
      </w:r>
      <w:r>
        <w:br/>
      </w:r>
      <w:r>
        <w:rPr>
          <w:rFonts w:ascii="Times New Roman"/>
          <w:b w:val="false"/>
          <w:i w:val="false"/>
          <w:color w:val="000000"/>
          <w:sz w:val="28"/>
        </w:rPr>
        <w:t>
</w:t>
      </w:r>
      <w:r>
        <w:rPr>
          <w:rFonts w:ascii="Times New Roman"/>
          <w:b w:val="false"/>
          <w:i w:val="false"/>
          <w:color w:val="000000"/>
          <w:sz w:val="28"/>
        </w:rPr>
        <w:t>
      пункт 71 изложить в следующей редакции:</w:t>
      </w:r>
      <w:r>
        <w:br/>
      </w:r>
      <w:r>
        <w:rPr>
          <w:rFonts w:ascii="Times New Roman"/>
          <w:b w:val="false"/>
          <w:i w:val="false"/>
          <w:color w:val="000000"/>
          <w:sz w:val="28"/>
        </w:rPr>
        <w:t>
      «71. За исключением форс-мажорных условий, за неисполнение либо ненадлежащее исполнение обязательств по поставке либо устранению недостатков Товара по Договору со стороны Поставщика Заказчик без ущерба другим своим правам в рамках Договора взыскивает неустойку (штраф, пеню) в размере 0,1 % от суммы договора, в случае неисполненного поставщиком обязательства за каждый день просрочки, либо в размере 0,1 % от суммы ненадлежаще исполненного обязательства за каждый день просрочки.»;</w:t>
      </w:r>
      <w:r>
        <w:br/>
      </w:r>
      <w:r>
        <w:rPr>
          <w:rFonts w:ascii="Times New Roman"/>
          <w:b w:val="false"/>
          <w:i w:val="false"/>
          <w:color w:val="000000"/>
          <w:sz w:val="28"/>
        </w:rPr>
        <w:t>
</w:t>
      </w:r>
      <w:r>
        <w:rPr>
          <w:rFonts w:ascii="Times New Roman"/>
          <w:b w:val="false"/>
          <w:i w:val="false"/>
          <w:color w:val="000000"/>
          <w:sz w:val="28"/>
        </w:rPr>
        <w:t>
      пункт 73 дополнить частью второй следующего содержания:</w:t>
      </w:r>
      <w:r>
        <w:br/>
      </w:r>
      <w:r>
        <w:rPr>
          <w:rFonts w:ascii="Times New Roman"/>
          <w:b w:val="false"/>
          <w:i w:val="false"/>
          <w:color w:val="000000"/>
          <w:sz w:val="28"/>
        </w:rPr>
        <w:t>
      «При этом минимальный срок выполнения работ по договору о государственных закупках не должен быть менее пятнадцати календарных дней.»;</w:t>
      </w:r>
      <w:r>
        <w:br/>
      </w:r>
      <w:r>
        <w:rPr>
          <w:rFonts w:ascii="Times New Roman"/>
          <w:b w:val="false"/>
          <w:i w:val="false"/>
          <w:color w:val="000000"/>
          <w:sz w:val="28"/>
        </w:rPr>
        <w:t>
</w:t>
      </w:r>
      <w:r>
        <w:rPr>
          <w:rFonts w:ascii="Times New Roman"/>
          <w:b w:val="false"/>
          <w:i w:val="false"/>
          <w:color w:val="000000"/>
          <w:sz w:val="28"/>
        </w:rPr>
        <w:t>
      пункт 73-1 изложить в следующей редакции:</w:t>
      </w:r>
      <w:r>
        <w:br/>
      </w:r>
      <w:r>
        <w:rPr>
          <w:rFonts w:ascii="Times New Roman"/>
          <w:b w:val="false"/>
          <w:i w:val="false"/>
          <w:color w:val="000000"/>
          <w:sz w:val="28"/>
        </w:rPr>
        <w:t>
      «73-1. Поставщик (подрядчик) обязуется обеспечить местное содержание согласно конкурсной заявке (при его наличии)*.</w:t>
      </w:r>
      <w:r>
        <w:br/>
      </w:r>
      <w:r>
        <w:rPr>
          <w:rFonts w:ascii="Times New Roman"/>
          <w:b w:val="false"/>
          <w:i w:val="false"/>
          <w:color w:val="000000"/>
          <w:sz w:val="28"/>
        </w:rPr>
        <w:t>
      *Примечание: данная норма применима при проведении государственных закупок государственными предприятиями, юридическими лицами, пятьдесят и более процентов голосующих акций (долей участия в уставном капитале) которых принадлежат государству.»;</w:t>
      </w:r>
      <w:r>
        <w:br/>
      </w:r>
      <w:r>
        <w:rPr>
          <w:rFonts w:ascii="Times New Roman"/>
          <w:b w:val="false"/>
          <w:i w:val="false"/>
          <w:color w:val="000000"/>
          <w:sz w:val="28"/>
        </w:rPr>
        <w:t>
</w:t>
      </w:r>
      <w:r>
        <w:rPr>
          <w:rFonts w:ascii="Times New Roman"/>
          <w:b w:val="false"/>
          <w:i w:val="false"/>
          <w:color w:val="000000"/>
          <w:sz w:val="28"/>
        </w:rPr>
        <w:t>
      дополнить указанные Правила приложением 5-1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xml:space="preserve">
      3. Настоящее постановление вводится в действие со дня его первого официального опубликования. </w:t>
      </w:r>
    </w:p>
    <w:bookmarkEnd w:id="2"/>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99" w:id="3"/>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21 мая 2014 года № 521</w:t>
      </w:r>
    </w:p>
    <w:bookmarkEnd w:id="3"/>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Типовой конкурсной    </w:t>
      </w:r>
      <w:r>
        <w:br/>
      </w:r>
      <w:r>
        <w:rPr>
          <w:rFonts w:ascii="Times New Roman"/>
          <w:b w:val="false"/>
          <w:i w:val="false"/>
          <w:color w:val="000000"/>
          <w:sz w:val="28"/>
        </w:rPr>
        <w:t xml:space="preserve">
документации       </w:t>
      </w:r>
    </w:p>
    <w:p>
      <w:pPr>
        <w:spacing w:after="0"/>
        <w:ind w:left="0"/>
        <w:jc w:val="left"/>
      </w:pPr>
      <w:r>
        <w:rPr>
          <w:rFonts w:ascii="Times New Roman"/>
          <w:b/>
          <w:i w:val="false"/>
          <w:color w:val="000000"/>
        </w:rPr>
        <w:t xml:space="preserve"> Техническая спецификация закупаемых товаров (работ, услуг)</w:t>
      </w:r>
      <w:r>
        <w:br/>
      </w:r>
      <w:r>
        <w:rPr>
          <w:rFonts w:ascii="Times New Roman"/>
          <w:b/>
          <w:i w:val="false"/>
          <w:color w:val="000000"/>
        </w:rPr>
        <w:t>
(представляется на каждый лот в отдельности)</w:t>
      </w:r>
    </w:p>
    <w:p>
      <w:pPr>
        <w:spacing w:after="0"/>
        <w:ind w:left="0"/>
        <w:jc w:val="both"/>
      </w:pPr>
      <w:r>
        <w:rPr>
          <w:rFonts w:ascii="Times New Roman"/>
          <w:b w:val="false"/>
          <w:i w:val="false"/>
          <w:color w:val="000000"/>
          <w:sz w:val="28"/>
        </w:rPr>
        <w:t>№ конкурса __________________________________________________________</w:t>
      </w:r>
      <w:r>
        <w:br/>
      </w:r>
      <w:r>
        <w:rPr>
          <w:rFonts w:ascii="Times New Roman"/>
          <w:b w:val="false"/>
          <w:i w:val="false"/>
          <w:color w:val="000000"/>
          <w:sz w:val="28"/>
        </w:rPr>
        <w:t>
Наименование конкурса _______________________________________________</w:t>
      </w:r>
      <w:r>
        <w:br/>
      </w:r>
      <w:r>
        <w:rPr>
          <w:rFonts w:ascii="Times New Roman"/>
          <w:b w:val="false"/>
          <w:i w:val="false"/>
          <w:color w:val="000000"/>
          <w:sz w:val="28"/>
        </w:rPr>
        <w:t>
№ лота ______________________________________________________________</w:t>
      </w:r>
      <w:r>
        <w:br/>
      </w:r>
      <w:r>
        <w:rPr>
          <w:rFonts w:ascii="Times New Roman"/>
          <w:b w:val="false"/>
          <w:i w:val="false"/>
          <w:color w:val="000000"/>
          <w:sz w:val="28"/>
        </w:rPr>
        <w:t>
Наименование лота ___________________________________________________</w:t>
      </w:r>
      <w:r>
        <w:br/>
      </w:r>
      <w:r>
        <w:rPr>
          <w:rFonts w:ascii="Times New Roman"/>
          <w:b w:val="false"/>
          <w:i w:val="false"/>
          <w:color w:val="000000"/>
          <w:sz w:val="28"/>
        </w:rPr>
        <w:t>
      В технической спецификации дается полное описание и требуемые функциональные, технические, качественные характеристики закупаемых товаров (работ, услуг), включая необходимые спецификации, планы, чертежи, эскизы, и указать международные или внутренние стандарты, которым должны соответствовать поставляемые товары (выполняемые работы, оказываемые услуги).</w:t>
      </w:r>
      <w:r>
        <w:br/>
      </w:r>
      <w:r>
        <w:rPr>
          <w:rFonts w:ascii="Times New Roman"/>
          <w:b w:val="false"/>
          <w:i w:val="false"/>
          <w:color w:val="000000"/>
          <w:sz w:val="28"/>
        </w:rPr>
        <w:t>
      В технической спецификации на товары описание функциональных, технических, качественных характеристик должны быть распределены на соответствующие разделы, содержащие пределы функциональности, параметры технических характеристик, назначение товара для целей определения лучшей технической спецификации.</w:t>
      </w:r>
      <w:r>
        <w:br/>
      </w:r>
      <w:r>
        <w:rPr>
          <w:rFonts w:ascii="Times New Roman"/>
          <w:b w:val="false"/>
          <w:i w:val="false"/>
          <w:color w:val="000000"/>
          <w:sz w:val="28"/>
        </w:rPr>
        <w:t>
      При необходимости в технической спецификации указываются сопутствующие услуги необходимые при поставке товаров (монтаж, наладка, обучение, проверки и испытания товаров и т.д.) заказчику и где они должны проводиться, год выпуска товара, срок гарантии.</w:t>
      </w:r>
      <w:r>
        <w:br/>
      </w:r>
      <w:r>
        <w:rPr>
          <w:rFonts w:ascii="Times New Roman"/>
          <w:b w:val="false"/>
          <w:i w:val="false"/>
          <w:color w:val="000000"/>
          <w:sz w:val="28"/>
        </w:rPr>
        <w:t>
      В технической спецификации на услуги описание технических и качественных характеристик должны быть распределены на соответствующие разделы, содержащие параметры технических характеристик и назначение оказания услуг для целей определения лучшей технической спецификации. В случае приобретения услуг, качество оказания которых зависит от квалификации работника непосредственно оказывающего такие услуги, в технической спецификации дается описание требований, предъявляемых к работнику, определяющего его уровень и профиль профессиональной подготовки, стажа работы, необходимых для выполнения возложенных на него обязанностей. В технической спецификации должен быть указан национальный стандарт или неправительственный стандарт, утвержденный некоммерческими организациями производителей Республики Казахстан, при его наличии.</w:t>
      </w:r>
      <w:r>
        <w:br/>
      </w:r>
      <w:r>
        <w:rPr>
          <w:rFonts w:ascii="Times New Roman"/>
          <w:b w:val="false"/>
          <w:i w:val="false"/>
          <w:color w:val="000000"/>
          <w:sz w:val="28"/>
        </w:rPr>
        <w:t>
      При осуществлении государственных закупок работ, требующих проектно-сметную документацию, вместо технической спецификации конкурсная документация должна содержать утвержденную в установленном порядке проектно-сметную документацию.</w:t>
      </w:r>
    </w:p>
    <w:bookmarkStart w:name="z100" w:id="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21 мая 2014 года № 521</w:t>
      </w:r>
    </w:p>
    <w:bookmarkEnd w:id="4"/>
    <w:p>
      <w:pPr>
        <w:spacing w:after="0"/>
        <w:ind w:left="0"/>
        <w:jc w:val="both"/>
      </w:pPr>
      <w:r>
        <w:rPr>
          <w:rFonts w:ascii="Times New Roman"/>
          <w:b w:val="false"/>
          <w:i w:val="false"/>
          <w:color w:val="000000"/>
          <w:sz w:val="28"/>
        </w:rPr>
        <w:t xml:space="preserve">Приложение 5-1 к Правилам </w:t>
      </w:r>
    </w:p>
    <w:p>
      <w:pPr>
        <w:spacing w:after="0"/>
        <w:ind w:left="0"/>
        <w:jc w:val="left"/>
      </w:pPr>
      <w:r>
        <w:rPr>
          <w:rFonts w:ascii="Times New Roman"/>
          <w:b/>
          <w:i w:val="false"/>
          <w:color w:val="000000"/>
        </w:rPr>
        <w:t xml:space="preserve"> Типовой договор о государственных закупках услуг</w:t>
      </w:r>
    </w:p>
    <w:p>
      <w:pPr>
        <w:spacing w:after="0"/>
        <w:ind w:left="0"/>
        <w:jc w:val="both"/>
      </w:pPr>
      <w:r>
        <w:rPr>
          <w:rFonts w:ascii="Times New Roman"/>
          <w:b w:val="false"/>
          <w:i w:val="false"/>
          <w:color w:val="000000"/>
          <w:sz w:val="28"/>
        </w:rPr>
        <w:t>      Типовой договор о государственных закупках услуг</w:t>
      </w:r>
      <w:r>
        <w:br/>
      </w:r>
      <w:r>
        <w:rPr>
          <w:rFonts w:ascii="Times New Roman"/>
          <w:b w:val="false"/>
          <w:i w:val="false"/>
          <w:color w:val="000000"/>
          <w:sz w:val="28"/>
        </w:rPr>
        <w:t>
____________________ "__" ____________________ ____________ г. (место</w:t>
      </w:r>
      <w:r>
        <w:br/>
      </w:r>
      <w:r>
        <w:rPr>
          <w:rFonts w:ascii="Times New Roman"/>
          <w:b w:val="false"/>
          <w:i w:val="false"/>
          <w:color w:val="000000"/>
          <w:sz w:val="28"/>
        </w:rPr>
        <w:t>
нахождения)</w:t>
      </w:r>
      <w:r>
        <w:br/>
      </w:r>
      <w:r>
        <w:rPr>
          <w:rFonts w:ascii="Times New Roman"/>
          <w:b w:val="false"/>
          <w:i w:val="false"/>
          <w:color w:val="000000"/>
          <w:sz w:val="28"/>
        </w:rPr>
        <w:t>
_________________________________________________, именуемый (ое)(ая)</w:t>
      </w:r>
      <w:r>
        <w:br/>
      </w:r>
      <w:r>
        <w:rPr>
          <w:rFonts w:ascii="Times New Roman"/>
          <w:b w:val="false"/>
          <w:i w:val="false"/>
          <w:color w:val="000000"/>
          <w:sz w:val="28"/>
        </w:rPr>
        <w:t>
(полное наименование Заказчика) в дальнейшем Заказчик, в лице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(должность, фамилия, имя, отчество уполномоченного лица)</w:t>
      </w:r>
      <w:r>
        <w:br/>
      </w:r>
      <w:r>
        <w:rPr>
          <w:rFonts w:ascii="Times New Roman"/>
          <w:b w:val="false"/>
          <w:i w:val="false"/>
          <w:color w:val="000000"/>
          <w:sz w:val="28"/>
        </w:rPr>
        <w:t>
с одной стороны и __________________________________________________,</w:t>
      </w:r>
      <w:r>
        <w:br/>
      </w:r>
      <w:r>
        <w:rPr>
          <w:rFonts w:ascii="Times New Roman"/>
          <w:b w:val="false"/>
          <w:i w:val="false"/>
          <w:color w:val="000000"/>
          <w:sz w:val="28"/>
        </w:rPr>
        <w:t>
(полное наименование поставщика — победителя конкурса) именуемый (ое)(ая) в дальнейшем Поставщик, в лице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(должность, фамилия, имя, отчество уполномоченного лица) действующего</w:t>
      </w:r>
      <w:r>
        <w:br/>
      </w:r>
      <w:r>
        <w:rPr>
          <w:rFonts w:ascii="Times New Roman"/>
          <w:b w:val="false"/>
          <w:i w:val="false"/>
          <w:color w:val="000000"/>
          <w:sz w:val="28"/>
        </w:rPr>
        <w:t>
на основании, _______________________________________________________</w:t>
      </w:r>
      <w:r>
        <w:br/>
      </w:r>
      <w:r>
        <w:rPr>
          <w:rFonts w:ascii="Times New Roman"/>
          <w:b w:val="false"/>
          <w:i w:val="false"/>
          <w:color w:val="000000"/>
          <w:sz w:val="28"/>
        </w:rPr>
        <w:t>
                            (Устава, Положения и т.п.) с другой стороны, на основании </w:t>
      </w:r>
      <w:r>
        <w:rPr>
          <w:rFonts w:ascii="Times New Roman"/>
          <w:b w:val="false"/>
          <w:i w:val="false"/>
          <w:color w:val="000000"/>
          <w:sz w:val="28"/>
        </w:rPr>
        <w:t>Закона</w:t>
      </w:r>
      <w:r>
        <w:rPr>
          <w:rFonts w:ascii="Times New Roman"/>
          <w:b w:val="false"/>
          <w:i w:val="false"/>
          <w:color w:val="000000"/>
          <w:sz w:val="28"/>
        </w:rPr>
        <w:t xml:space="preserve"> «О государственных закупках» (далее - Закон) и итогов государственных закупок (способом конкурса, ценовых предложений, одного источника), _____________________________________ прошедших ________________ «___» _____________________ году заключили настоящий Договор о государственных закупках (далее - Договор) и пришли к соглашению о нижеследующем:</w:t>
      </w:r>
      <w:r>
        <w:br/>
      </w:r>
      <w:r>
        <w:rPr>
          <w:rFonts w:ascii="Times New Roman"/>
          <w:b w:val="false"/>
          <w:i w:val="false"/>
          <w:color w:val="000000"/>
          <w:sz w:val="28"/>
        </w:rPr>
        <w:t>
      1. Поставщик обязуется оказать Заказчику услуги на сумму в размере (указать сумму цифрами и прописью) (далее - цена Договора).</w:t>
      </w:r>
      <w:r>
        <w:br/>
      </w:r>
      <w:r>
        <w:rPr>
          <w:rFonts w:ascii="Times New Roman"/>
          <w:b w:val="false"/>
          <w:i w:val="false"/>
          <w:color w:val="000000"/>
          <w:sz w:val="28"/>
        </w:rPr>
        <w:t>
      При этом сумма НДС составляет (указать сумму цифрами и прописью), сумма акциза (указать сумму цифрами и прописью).</w:t>
      </w:r>
      <w:r>
        <w:br/>
      </w:r>
      <w:r>
        <w:rPr>
          <w:rFonts w:ascii="Times New Roman"/>
          <w:b w:val="false"/>
          <w:i w:val="false"/>
          <w:color w:val="000000"/>
          <w:sz w:val="28"/>
        </w:rPr>
        <w:t>
      2. В данном Договоре нижеперечисленные понятия будут иметь следующее толкование:</w:t>
      </w:r>
      <w:r>
        <w:br/>
      </w:r>
      <w:r>
        <w:rPr>
          <w:rFonts w:ascii="Times New Roman"/>
          <w:b w:val="false"/>
          <w:i w:val="false"/>
          <w:color w:val="000000"/>
          <w:sz w:val="28"/>
        </w:rPr>
        <w:t>
      1) Договор - гражданско-правовой акт, заключенный между Заказчиком и Поставщиком в соответствии с Законом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r>
        <w:br/>
      </w:r>
      <w:r>
        <w:rPr>
          <w:rFonts w:ascii="Times New Roman"/>
          <w:b w:val="false"/>
          <w:i w:val="false"/>
          <w:color w:val="000000"/>
          <w:sz w:val="28"/>
        </w:rPr>
        <w:t>
      2) Цена Договора — сумму, которая должна быть выплачена Заказчиком Поставщику в рамках Договора за полное выполнение своих договорных обязательств;</w:t>
      </w:r>
      <w:r>
        <w:br/>
      </w:r>
      <w:r>
        <w:rPr>
          <w:rFonts w:ascii="Times New Roman"/>
          <w:b w:val="false"/>
          <w:i w:val="false"/>
          <w:color w:val="000000"/>
          <w:sz w:val="28"/>
        </w:rPr>
        <w:t>
      3) Услуги - деятельность, направленная на удовлетворение потребностей Заказчика, не имеющая вещественного результата;</w:t>
      </w:r>
      <w:r>
        <w:br/>
      </w:r>
      <w:r>
        <w:rPr>
          <w:rFonts w:ascii="Times New Roman"/>
          <w:b w:val="false"/>
          <w:i w:val="false"/>
          <w:color w:val="000000"/>
          <w:sz w:val="28"/>
        </w:rPr>
        <w:t>
      4) Заказчик - государственные органы, государственные учреждения, а также государственные предприятия, юридические лица, пятьдесят и более процентов голосующих акций (долей) которых принадлежат государству, и аффилированные с ними юридические лица;</w:t>
      </w:r>
      <w:r>
        <w:br/>
      </w:r>
      <w:r>
        <w:rPr>
          <w:rFonts w:ascii="Times New Roman"/>
          <w:b w:val="false"/>
          <w:i w:val="false"/>
          <w:color w:val="000000"/>
          <w:sz w:val="28"/>
        </w:rPr>
        <w:t>
      5)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законами Республики Казахстан), временное объединение юридических лиц (консорциум), выступающие в качестве контрагента Заказчика в заключенном с ним договоре о государственных закупках.</w:t>
      </w:r>
      <w:r>
        <w:br/>
      </w:r>
      <w:r>
        <w:rPr>
          <w:rFonts w:ascii="Times New Roman"/>
          <w:b w:val="false"/>
          <w:i w:val="false"/>
          <w:color w:val="000000"/>
          <w:sz w:val="28"/>
        </w:rPr>
        <w:t>
      3. Перечисленные ниже документы и условия, оговоренные в них, образуют данный Договор и считаются его неотъемлемой частью, а именно:</w:t>
      </w:r>
      <w:r>
        <w:br/>
      </w:r>
      <w:r>
        <w:rPr>
          <w:rFonts w:ascii="Times New Roman"/>
          <w:b w:val="false"/>
          <w:i w:val="false"/>
          <w:color w:val="000000"/>
          <w:sz w:val="28"/>
        </w:rPr>
        <w:t>
      1) настоящий Договор;</w:t>
      </w:r>
      <w:r>
        <w:br/>
      </w:r>
      <w:r>
        <w:rPr>
          <w:rFonts w:ascii="Times New Roman"/>
          <w:b w:val="false"/>
          <w:i w:val="false"/>
          <w:color w:val="000000"/>
          <w:sz w:val="28"/>
        </w:rPr>
        <w:t>
      2) перечень закупаемых услуг;</w:t>
      </w:r>
      <w:r>
        <w:br/>
      </w:r>
      <w:r>
        <w:rPr>
          <w:rFonts w:ascii="Times New Roman"/>
          <w:b w:val="false"/>
          <w:i w:val="false"/>
          <w:color w:val="000000"/>
          <w:sz w:val="28"/>
        </w:rPr>
        <w:t>
      3) техническая спецификация;</w:t>
      </w:r>
      <w:r>
        <w:br/>
      </w:r>
      <w:r>
        <w:rPr>
          <w:rFonts w:ascii="Times New Roman"/>
          <w:b w:val="false"/>
          <w:i w:val="false"/>
          <w:color w:val="000000"/>
          <w:sz w:val="28"/>
        </w:rPr>
        <w:t>
      4) обеспечение исполнения Договора.</w:t>
      </w:r>
      <w:r>
        <w:br/>
      </w:r>
      <w:r>
        <w:rPr>
          <w:rFonts w:ascii="Times New Roman"/>
          <w:b w:val="false"/>
          <w:i w:val="false"/>
          <w:color w:val="000000"/>
          <w:sz w:val="28"/>
        </w:rPr>
        <w:t>
      4. Поставщик в течение десяти рабочих дней со дня заключения Договора вносит обеспечение исполнения Договора, в случаях и в размере, указанных в </w:t>
      </w:r>
      <w:r>
        <w:rPr>
          <w:rFonts w:ascii="Times New Roman"/>
          <w:b w:val="false"/>
          <w:i w:val="false"/>
          <w:color w:val="000000"/>
          <w:sz w:val="28"/>
        </w:rPr>
        <w:t>пункте 158</w:t>
      </w:r>
      <w:r>
        <w:rPr>
          <w:rFonts w:ascii="Times New Roman"/>
          <w:b w:val="false"/>
          <w:i w:val="false"/>
          <w:color w:val="000000"/>
          <w:sz w:val="28"/>
        </w:rPr>
        <w:t xml:space="preserve"> настоящих Правил.</w:t>
      </w:r>
      <w:r>
        <w:br/>
      </w:r>
      <w:r>
        <w:rPr>
          <w:rFonts w:ascii="Times New Roman"/>
          <w:b w:val="false"/>
          <w:i w:val="false"/>
          <w:color w:val="000000"/>
          <w:sz w:val="28"/>
        </w:rPr>
        <w:t>
      Поставщик вправе выбрать один из следующих видов обеспечения исполнения Договора:</w:t>
      </w:r>
      <w:r>
        <w:br/>
      </w:r>
      <w:r>
        <w:rPr>
          <w:rFonts w:ascii="Times New Roman"/>
          <w:b w:val="false"/>
          <w:i w:val="false"/>
          <w:color w:val="000000"/>
          <w:sz w:val="28"/>
        </w:rPr>
        <w:t>
      1) гарантийный денежный взнос, который вносится на банковский счет Заказчика либо на счет, предусмотренный бюджетным законодательством Республики Казахстан для заказчиков, являющихся государственными органами и государственными учреждениями;</w:t>
      </w:r>
      <w:r>
        <w:br/>
      </w:r>
      <w:r>
        <w:rPr>
          <w:rFonts w:ascii="Times New Roman"/>
          <w:b w:val="false"/>
          <w:i w:val="false"/>
          <w:color w:val="000000"/>
          <w:sz w:val="28"/>
        </w:rPr>
        <w:t>
      2) банковскую гарантию.</w:t>
      </w:r>
      <w:r>
        <w:br/>
      </w:r>
      <w:r>
        <w:rPr>
          <w:rFonts w:ascii="Times New Roman"/>
          <w:b w:val="false"/>
          <w:i w:val="false"/>
          <w:color w:val="000000"/>
          <w:sz w:val="28"/>
        </w:rPr>
        <w:t>
      5. 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 Не допускается использование Заказчиком гарантийного денежного взноса, внесенного Поставщиком, на цели, не предусмотренные Законом.</w:t>
      </w:r>
      <w:r>
        <w:br/>
      </w:r>
      <w:r>
        <w:rPr>
          <w:rFonts w:ascii="Times New Roman"/>
          <w:b w:val="false"/>
          <w:i w:val="false"/>
          <w:color w:val="000000"/>
          <w:sz w:val="28"/>
        </w:rPr>
        <w:t>
      6. Договор о государственных закупках на срок более одного финансового года государственными органами, государственными учреждениями и государственными предприятиями на праве оперативного управления может быть заключен в случае приобретения:</w:t>
      </w:r>
      <w:r>
        <w:br/>
      </w:r>
      <w:r>
        <w:rPr>
          <w:rFonts w:ascii="Times New Roman"/>
          <w:b w:val="false"/>
          <w:i w:val="false"/>
          <w:color w:val="000000"/>
          <w:sz w:val="28"/>
        </w:rPr>
        <w:t>
      1) услуг по организации питания личного состава Вооруженных Сил и других воинских формирований Республики Казахстан. Срок действия такого договора о государственных закупках не должен превышать три года;</w:t>
      </w:r>
      <w:r>
        <w:br/>
      </w:r>
      <w:r>
        <w:rPr>
          <w:rFonts w:ascii="Times New Roman"/>
          <w:b w:val="false"/>
          <w:i w:val="false"/>
          <w:color w:val="000000"/>
          <w:sz w:val="28"/>
        </w:rPr>
        <w:t>
      2) услуг на срок более одного финансового года в случаях, установленных законами Республики Казахстан.</w:t>
      </w:r>
      <w:r>
        <w:br/>
      </w:r>
      <w:r>
        <w:rPr>
          <w:rFonts w:ascii="Times New Roman"/>
          <w:b w:val="false"/>
          <w:i w:val="false"/>
          <w:color w:val="000000"/>
          <w:sz w:val="28"/>
        </w:rPr>
        <w:t>
      При этом заключение таких договоров о государственных закупках со сроком действия более одного финансового года в случаях, выше предусмотренных, допускается только с поставщиками, определенными по итогам государственных закупок, проведенных на конкурентной основе.</w:t>
      </w:r>
      <w:r>
        <w:br/>
      </w:r>
      <w:r>
        <w:rPr>
          <w:rFonts w:ascii="Times New Roman"/>
          <w:b w:val="false"/>
          <w:i w:val="false"/>
          <w:color w:val="000000"/>
          <w:sz w:val="28"/>
        </w:rPr>
        <w:t>
      7. Государственные предприятия на праве хозяйственного ведения, а также юридические лица, пятьдесят и более процентов голосующих акций (долей) которых принадлежат государству, и аффилированные с ними юридические лица могут заключить долгосрочный договор о государственных закупках товаров, услуг, необходимых для выполнения мероприятия со сроком завершения в следующем (последующие) финансовом году (годы), установленном в плане развития (бизнес-плане), утвержденном органом управления или высшим органом указанных лиц.</w:t>
      </w:r>
      <w:r>
        <w:br/>
      </w:r>
      <w:r>
        <w:rPr>
          <w:rFonts w:ascii="Times New Roman"/>
          <w:b w:val="false"/>
          <w:i w:val="false"/>
          <w:color w:val="000000"/>
          <w:sz w:val="28"/>
        </w:rPr>
        <w:t>
      8. Договор о государственных закупках по аудиту годовой финансовой отчетности может быть заключен на срок не более трех лет.</w:t>
      </w:r>
      <w:r>
        <w:br/>
      </w:r>
      <w:r>
        <w:rPr>
          <w:rFonts w:ascii="Times New Roman"/>
          <w:b w:val="false"/>
          <w:i w:val="false"/>
          <w:color w:val="000000"/>
          <w:sz w:val="28"/>
        </w:rPr>
        <w:t>
      9. Поставщик обязуется оказать услугу, а Заказчик принять и оплатить услугу в количестве и качестве в соответствии с конкурсной заявкой Поставщика и конкурсной документацией Заказчика, являющимися неотъемлемой частью настоящего Договора.</w:t>
      </w:r>
      <w:r>
        <w:br/>
      </w:r>
      <w:r>
        <w:rPr>
          <w:rFonts w:ascii="Times New Roman"/>
          <w:b w:val="false"/>
          <w:i w:val="false"/>
          <w:color w:val="000000"/>
          <w:sz w:val="28"/>
        </w:rPr>
        <w:t>
      Форма оплаты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(перечисление, за наличный расчет, и т.д.)</w:t>
      </w:r>
      <w:r>
        <w:br/>
      </w:r>
      <w:r>
        <w:rPr>
          <w:rFonts w:ascii="Times New Roman"/>
          <w:b w:val="false"/>
          <w:i w:val="false"/>
          <w:color w:val="000000"/>
          <w:sz w:val="28"/>
        </w:rPr>
        <w:t>
      10. Сроки выплат ______________________________________________</w:t>
      </w:r>
      <w:r>
        <w:br/>
      </w:r>
      <w:r>
        <w:rPr>
          <w:rFonts w:ascii="Times New Roman"/>
          <w:b w:val="false"/>
          <w:i w:val="false"/>
          <w:color w:val="000000"/>
          <w:sz w:val="28"/>
        </w:rPr>
        <w:t>
(пример: % после оказания услуг в пункте назначения или предоплата и т.д.)</w:t>
      </w:r>
      <w:r>
        <w:br/>
      </w:r>
      <w:r>
        <w:rPr>
          <w:rFonts w:ascii="Times New Roman"/>
          <w:b w:val="false"/>
          <w:i w:val="false"/>
          <w:color w:val="000000"/>
          <w:sz w:val="28"/>
        </w:rPr>
        <w:t>
      11. Необходимые документы, предшествующие оплате: _____________</w:t>
      </w:r>
      <w:r>
        <w:br/>
      </w:r>
      <w:r>
        <w:rPr>
          <w:rFonts w:ascii="Times New Roman"/>
          <w:b w:val="false"/>
          <w:i w:val="false"/>
          <w:color w:val="000000"/>
          <w:sz w:val="28"/>
        </w:rPr>
        <w:t>
                     (счет-фактура или акт приемки-передачи или т.п.)</w:t>
      </w:r>
      <w:r>
        <w:br/>
      </w:r>
      <w:r>
        <w:rPr>
          <w:rFonts w:ascii="Times New Roman"/>
          <w:b w:val="false"/>
          <w:i w:val="false"/>
          <w:color w:val="000000"/>
          <w:sz w:val="28"/>
        </w:rPr>
        <w:t>
      Договор о государственных закупках должен предусматривать условия внесения изменений в договор о государственных закупках, в случаях, предусмотренных Законом.</w:t>
      </w:r>
      <w:r>
        <w:br/>
      </w:r>
      <w:r>
        <w:rPr>
          <w:rFonts w:ascii="Times New Roman"/>
          <w:b w:val="false"/>
          <w:i w:val="false"/>
          <w:color w:val="000000"/>
          <w:sz w:val="28"/>
        </w:rPr>
        <w:t>
      Не допускается вносить в проект либо заключенный договор о государственных закупках изменения, которые могут изменить содержание условий проведенных государственных закупок и (или) предложения, явившегося основой для выбора поставщика, по основаниям, не предусмотренным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39 Закона.</w:t>
      </w:r>
      <w:r>
        <w:br/>
      </w:r>
      <w:r>
        <w:rPr>
          <w:rFonts w:ascii="Times New Roman"/>
          <w:b w:val="false"/>
          <w:i w:val="false"/>
          <w:color w:val="000000"/>
          <w:sz w:val="28"/>
        </w:rPr>
        <w:t>
      12. Услуги, оказываемые в рамках данного Договора, должны соответствовать или быть выше стандартов, указанных в технической спецификации.</w:t>
      </w:r>
      <w:r>
        <w:br/>
      </w:r>
      <w:r>
        <w:rPr>
          <w:rFonts w:ascii="Times New Roman"/>
          <w:b w:val="false"/>
          <w:i w:val="false"/>
          <w:color w:val="000000"/>
          <w:sz w:val="28"/>
        </w:rPr>
        <w:t>
      13.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предоставленных Заказчиком или от его имени другими лицами, за исключением того персонала, который привлечен Поставщиком для выполнения настоящего Договора.</w:t>
      </w:r>
      <w:r>
        <w:br/>
      </w:r>
      <w:r>
        <w:rPr>
          <w:rFonts w:ascii="Times New Roman"/>
          <w:b w:val="false"/>
          <w:i w:val="false"/>
          <w:color w:val="000000"/>
          <w:sz w:val="28"/>
        </w:rPr>
        <w:t>
      Указанная информация должна предоставляться этому персоналу конфиденциально и в той мере, насколько это необходимо для выполнения договорных обязательств.</w:t>
      </w:r>
      <w:r>
        <w:br/>
      </w:r>
      <w:r>
        <w:rPr>
          <w:rFonts w:ascii="Times New Roman"/>
          <w:b w:val="false"/>
          <w:i w:val="false"/>
          <w:color w:val="000000"/>
          <w:sz w:val="28"/>
        </w:rPr>
        <w:t>
      14.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r>
        <w:br/>
      </w:r>
      <w:r>
        <w:rPr>
          <w:rFonts w:ascii="Times New Roman"/>
          <w:b w:val="false"/>
          <w:i w:val="false"/>
          <w:color w:val="000000"/>
          <w:sz w:val="28"/>
        </w:rPr>
        <w:t>
      15. Ни один пункт вышеуказанного не освобождает Поставщика от гарантий или других обязательств по данному Договору.</w:t>
      </w:r>
      <w:r>
        <w:br/>
      </w:r>
      <w:r>
        <w:rPr>
          <w:rFonts w:ascii="Times New Roman"/>
          <w:b w:val="false"/>
          <w:i w:val="false"/>
          <w:color w:val="000000"/>
          <w:sz w:val="28"/>
        </w:rPr>
        <w:t>
      16. В рамках данного Договора Поставщик должен предоставить услуги, указанные в конкурсной документации.</w:t>
      </w:r>
      <w:r>
        <w:br/>
      </w:r>
      <w:r>
        <w:rPr>
          <w:rFonts w:ascii="Times New Roman"/>
          <w:b w:val="false"/>
          <w:i w:val="false"/>
          <w:color w:val="000000"/>
          <w:sz w:val="28"/>
        </w:rPr>
        <w:t>
      17. Цены, указанные Заказчиком в Договоре, должны соответствовать ценам, указанным Поставщиком в его конкурсной заявке.</w:t>
      </w:r>
      <w:r>
        <w:br/>
      </w:r>
      <w:r>
        <w:rPr>
          <w:rFonts w:ascii="Times New Roman"/>
          <w:b w:val="false"/>
          <w:i w:val="false"/>
          <w:color w:val="000000"/>
          <w:sz w:val="28"/>
        </w:rPr>
        <w:t>
      18.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r>
        <w:br/>
      </w:r>
      <w:r>
        <w:rPr>
          <w:rFonts w:ascii="Times New Roman"/>
          <w:b w:val="false"/>
          <w:i w:val="false"/>
          <w:color w:val="000000"/>
          <w:sz w:val="28"/>
        </w:rPr>
        <w:t>
      19. Если любое изменение ведет к уменьшению стоимости или сроков, необходимых Поставщику для оказания услуги по Договору, то цена Договора соответствующим образом корректируется, а в Договор вносятся соответствующие поправки.</w:t>
      </w:r>
      <w:r>
        <w:br/>
      </w:r>
      <w:r>
        <w:rPr>
          <w:rFonts w:ascii="Times New Roman"/>
          <w:b w:val="false"/>
          <w:i w:val="false"/>
          <w:color w:val="000000"/>
          <w:sz w:val="28"/>
        </w:rPr>
        <w:t>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r>
        <w:br/>
      </w:r>
      <w:r>
        <w:rPr>
          <w:rFonts w:ascii="Times New Roman"/>
          <w:b w:val="false"/>
          <w:i w:val="false"/>
          <w:color w:val="000000"/>
          <w:sz w:val="28"/>
        </w:rPr>
        <w:t>
      20.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r>
        <w:br/>
      </w:r>
      <w:r>
        <w:rPr>
          <w:rFonts w:ascii="Times New Roman"/>
          <w:b w:val="false"/>
          <w:i w:val="false"/>
          <w:color w:val="000000"/>
          <w:sz w:val="28"/>
        </w:rPr>
        <w:t>
      21. Поставщик должен предоставить Заказчику копии всех субподрядных договоров, заключенных в рамках данного Договора, если это оговорено в документах конкурсной заявки.</w:t>
      </w:r>
      <w:r>
        <w:br/>
      </w:r>
      <w:r>
        <w:rPr>
          <w:rFonts w:ascii="Times New Roman"/>
          <w:b w:val="false"/>
          <w:i w:val="false"/>
          <w:color w:val="000000"/>
          <w:sz w:val="28"/>
        </w:rPr>
        <w:t>
      Наличие субподрядчиков не освобождает Поставщика от материальной или другой ответственности по Договору.</w:t>
      </w:r>
      <w:r>
        <w:br/>
      </w:r>
      <w:r>
        <w:rPr>
          <w:rFonts w:ascii="Times New Roman"/>
          <w:b w:val="false"/>
          <w:i w:val="false"/>
          <w:color w:val="000000"/>
          <w:sz w:val="28"/>
        </w:rPr>
        <w:t>
      22. Предоставление Услуг должны осуществляться Поставщиком в соответствии с графиком.</w:t>
      </w:r>
      <w:r>
        <w:br/>
      </w:r>
      <w:r>
        <w:rPr>
          <w:rFonts w:ascii="Times New Roman"/>
          <w:b w:val="false"/>
          <w:i w:val="false"/>
          <w:color w:val="000000"/>
          <w:sz w:val="28"/>
        </w:rPr>
        <w:t>
      При этом, минимальный срок поставки товаров по договору о государственных закупках не должен быть менее пятнадцати календарных дней.</w:t>
      </w:r>
      <w:r>
        <w:br/>
      </w:r>
      <w:r>
        <w:rPr>
          <w:rFonts w:ascii="Times New Roman"/>
          <w:b w:val="false"/>
          <w:i w:val="false"/>
          <w:color w:val="000000"/>
          <w:sz w:val="28"/>
        </w:rPr>
        <w:t>
      23. Задержка с выполнением оказания услуги со стороны Поставщика может привести к следующим санкциям, возлагаемым на него:</w:t>
      </w:r>
      <w:r>
        <w:br/>
      </w:r>
      <w:r>
        <w:rPr>
          <w:rFonts w:ascii="Times New Roman"/>
          <w:b w:val="false"/>
          <w:i w:val="false"/>
          <w:color w:val="000000"/>
          <w:sz w:val="28"/>
        </w:rPr>
        <w:t>
      расторжение Заказчиком Договора с удержанием обеспечения исполнения Договора либо выплата неустойки за несвоевременную поставку.</w:t>
      </w:r>
      <w:r>
        <w:br/>
      </w:r>
      <w:r>
        <w:rPr>
          <w:rFonts w:ascii="Times New Roman"/>
          <w:b w:val="false"/>
          <w:i w:val="false"/>
          <w:color w:val="000000"/>
          <w:sz w:val="28"/>
        </w:rPr>
        <w:t>
      24. За исключением форс-мажорных условий, за неисполнение либо ненадлежащее исполнение обязательств по оказанию услуг по Договору со стороны Поставщика, Заказчик без ущерба другим своим правам в рамках Договора взыскивает неустойку (штраф, пеню) в размере 0,1 % от суммы договора в случае неисполненного поставщиком обязательства за каждый день просрочки либо в размере 0,1 % от суммы ненадлежаще исполненного обязательства за каждый день просрочки.</w:t>
      </w:r>
      <w:r>
        <w:br/>
      </w:r>
      <w:r>
        <w:rPr>
          <w:rFonts w:ascii="Times New Roman"/>
          <w:b w:val="false"/>
          <w:i w:val="false"/>
          <w:color w:val="000000"/>
          <w:sz w:val="28"/>
        </w:rPr>
        <w:t>
      25. Без ущерба каким-либо другим санкциям за нарушение условий Договора Заказчик может расторгнуть настоящий Договор или частично, направив Поставщику письменное уведомление о неисполнении обязательств:</w:t>
      </w:r>
      <w:r>
        <w:br/>
      </w:r>
      <w:r>
        <w:rPr>
          <w:rFonts w:ascii="Times New Roman"/>
          <w:b w:val="false"/>
          <w:i w:val="false"/>
          <w:color w:val="000000"/>
          <w:sz w:val="28"/>
        </w:rPr>
        <w:t>
      а) если Поставщик не может оказать часть или всю услугу в срок(и), предусмотренные Договором, или в течение периода продления этого Договора, предоставленного Заказчиком;</w:t>
      </w:r>
      <w:r>
        <w:br/>
      </w:r>
      <w:r>
        <w:rPr>
          <w:rFonts w:ascii="Times New Roman"/>
          <w:b w:val="false"/>
          <w:i w:val="false"/>
          <w:color w:val="000000"/>
          <w:sz w:val="28"/>
        </w:rPr>
        <w:t>
      б) если Поставщик не может выполнить какие-либо другие свои обязательства по Договору.</w:t>
      </w:r>
      <w:r>
        <w:br/>
      </w:r>
      <w:r>
        <w:rPr>
          <w:rFonts w:ascii="Times New Roman"/>
          <w:b w:val="false"/>
          <w:i w:val="false"/>
          <w:color w:val="000000"/>
          <w:sz w:val="28"/>
        </w:rPr>
        <w:t>
      26. Поставщик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w:t>
      </w:r>
      <w:r>
        <w:br/>
      </w:r>
      <w:r>
        <w:rPr>
          <w:rFonts w:ascii="Times New Roman"/>
          <w:b w:val="false"/>
          <w:i w:val="false"/>
          <w:color w:val="000000"/>
          <w:sz w:val="28"/>
        </w:rPr>
        <w:t>
      27.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w:t>
      </w:r>
      <w:r>
        <w:br/>
      </w:r>
      <w:r>
        <w:rPr>
          <w:rFonts w:ascii="Times New Roman"/>
          <w:b w:val="false"/>
          <w:i w:val="false"/>
          <w:color w:val="000000"/>
          <w:sz w:val="28"/>
        </w:rPr>
        <w:t>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r>
        <w:br/>
      </w:r>
      <w:r>
        <w:rPr>
          <w:rFonts w:ascii="Times New Roman"/>
          <w:b w:val="false"/>
          <w:i w:val="false"/>
          <w:color w:val="000000"/>
          <w:sz w:val="28"/>
        </w:rPr>
        <w:t>
      28.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w:t>
      </w:r>
      <w:r>
        <w:br/>
      </w:r>
      <w:r>
        <w:rPr>
          <w:rFonts w:ascii="Times New Roman"/>
          <w:b w:val="false"/>
          <w:i w:val="false"/>
          <w:color w:val="000000"/>
          <w:sz w:val="28"/>
        </w:rPr>
        <w:t>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r>
        <w:br/>
      </w:r>
      <w:r>
        <w:rPr>
          <w:rFonts w:ascii="Times New Roman"/>
          <w:b w:val="false"/>
          <w:i w:val="false"/>
          <w:color w:val="000000"/>
          <w:sz w:val="28"/>
        </w:rPr>
        <w:t>
      29.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w:t>
      </w:r>
      <w:r>
        <w:br/>
      </w:r>
      <w:r>
        <w:rPr>
          <w:rFonts w:ascii="Times New Roman"/>
          <w:b w:val="false"/>
          <w:i w:val="false"/>
          <w:color w:val="000000"/>
          <w:sz w:val="28"/>
        </w:rPr>
        <w:t>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r>
        <w:br/>
      </w:r>
      <w:r>
        <w:rPr>
          <w:rFonts w:ascii="Times New Roman"/>
          <w:b w:val="false"/>
          <w:i w:val="false"/>
          <w:color w:val="000000"/>
          <w:sz w:val="28"/>
        </w:rPr>
        <w:t>
      30. Заказчик может в любое время расторгнуть Договор в силу нецелесообразности его дальнейшего выполнения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5 Закона, направив Поставщику соответствующее письменное уведомление.</w:t>
      </w:r>
      <w:r>
        <w:br/>
      </w:r>
      <w:r>
        <w:rPr>
          <w:rFonts w:ascii="Times New Roman"/>
          <w:b w:val="false"/>
          <w:i w:val="false"/>
          <w:color w:val="000000"/>
          <w:sz w:val="28"/>
        </w:rPr>
        <w:t>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r>
        <w:br/>
      </w:r>
      <w:r>
        <w:rPr>
          <w:rFonts w:ascii="Times New Roman"/>
          <w:b w:val="false"/>
          <w:i w:val="false"/>
          <w:color w:val="000000"/>
          <w:sz w:val="28"/>
        </w:rPr>
        <w:t>
      31. Когда Договор аннулируется в силу вышеуказанных обстоятельств, Поставщик имеет право требовать оплату только за фактические затраты, связанные с расторжением по Договору, на день расторжения.</w:t>
      </w:r>
      <w:r>
        <w:br/>
      </w:r>
      <w:r>
        <w:rPr>
          <w:rFonts w:ascii="Times New Roman"/>
          <w:b w:val="false"/>
          <w:i w:val="false"/>
          <w:color w:val="000000"/>
          <w:sz w:val="28"/>
        </w:rPr>
        <w:t>
      32. Договор о государственных закупках может быть расторгнут на любом этапе в случае выявления нарушения ограничений, предусмотренных </w:t>
      </w:r>
      <w:r>
        <w:rPr>
          <w:rFonts w:ascii="Times New Roman"/>
          <w:b w:val="false"/>
          <w:i w:val="false"/>
          <w:color w:val="000000"/>
          <w:sz w:val="28"/>
        </w:rPr>
        <w:t>статьей 6</w:t>
      </w:r>
      <w:r>
        <w:rPr>
          <w:rFonts w:ascii="Times New Roman"/>
          <w:b w:val="false"/>
          <w:i w:val="false"/>
          <w:color w:val="000000"/>
          <w:sz w:val="28"/>
        </w:rPr>
        <w:t xml:space="preserve"> Закона, а также оказания организатором государственных закупок содействия Поставщику, не предусмотренного Законом.</w:t>
      </w:r>
      <w:r>
        <w:br/>
      </w:r>
      <w:r>
        <w:rPr>
          <w:rFonts w:ascii="Times New Roman"/>
          <w:b w:val="false"/>
          <w:i w:val="false"/>
          <w:color w:val="000000"/>
          <w:sz w:val="28"/>
        </w:rPr>
        <w:t>
      Поставщик не имеет права требовать оплату только за те затраты, связанные с расторжением Договора по данным основаниям.</w:t>
      </w:r>
      <w:r>
        <w:br/>
      </w:r>
      <w:r>
        <w:rPr>
          <w:rFonts w:ascii="Times New Roman"/>
          <w:b w:val="false"/>
          <w:i w:val="false"/>
          <w:color w:val="000000"/>
          <w:sz w:val="28"/>
        </w:rPr>
        <w:t>
      33.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r>
        <w:br/>
      </w:r>
      <w:r>
        <w:rPr>
          <w:rFonts w:ascii="Times New Roman"/>
          <w:b w:val="false"/>
          <w:i w:val="false"/>
          <w:color w:val="000000"/>
          <w:sz w:val="28"/>
        </w:rPr>
        <w:t>
      34.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r>
        <w:br/>
      </w:r>
      <w:r>
        <w:rPr>
          <w:rFonts w:ascii="Times New Roman"/>
          <w:b w:val="false"/>
          <w:i w:val="false"/>
          <w:color w:val="000000"/>
          <w:sz w:val="28"/>
        </w:rPr>
        <w:t>
      35. Договор о государственных закупках должен содержать условия уплаты налога на добавленную стоимость и акцизов в соответствии с требованиями налогового законодательства Республики Казахстан, таможенного законодательства Таможенного союза и (или) таможенного законодательства Республики Казахстан.</w:t>
      </w:r>
      <w:r>
        <w:br/>
      </w:r>
      <w:r>
        <w:rPr>
          <w:rFonts w:ascii="Times New Roman"/>
          <w:b w:val="false"/>
          <w:i w:val="false"/>
          <w:color w:val="000000"/>
          <w:sz w:val="28"/>
        </w:rPr>
        <w:t>
      36. В случае заключения договора о государственных закупках с нерезидентом Республики Казахстан допускается оформление договора о государственных закупках в предлагаемой им форме с учетом требований законодательства Республики Казахстан.</w:t>
      </w:r>
      <w:r>
        <w:br/>
      </w:r>
      <w:r>
        <w:rPr>
          <w:rFonts w:ascii="Times New Roman"/>
          <w:b w:val="false"/>
          <w:i w:val="false"/>
          <w:color w:val="000000"/>
          <w:sz w:val="28"/>
        </w:rPr>
        <w:t>
      37. Договор составляется на казахском и/или русском языках. В случае необходимости рассмотрения Договора в арбитраже, рассматривается экземпляр Договора на казахском и/или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r>
        <w:br/>
      </w:r>
      <w:r>
        <w:rPr>
          <w:rFonts w:ascii="Times New Roman"/>
          <w:b w:val="false"/>
          <w:i w:val="false"/>
          <w:color w:val="000000"/>
          <w:sz w:val="28"/>
        </w:rPr>
        <w:t>
      38. Договор должен быть составлен в соответствии с законодательством Республики Казахстан.</w:t>
      </w:r>
      <w:r>
        <w:br/>
      </w:r>
      <w:r>
        <w:rPr>
          <w:rFonts w:ascii="Times New Roman"/>
          <w:b w:val="false"/>
          <w:i w:val="false"/>
          <w:color w:val="000000"/>
          <w:sz w:val="28"/>
        </w:rPr>
        <w:t>
      39.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r>
        <w:br/>
      </w:r>
      <w:r>
        <w:rPr>
          <w:rFonts w:ascii="Times New Roman"/>
          <w:b w:val="false"/>
          <w:i w:val="false"/>
          <w:color w:val="000000"/>
          <w:sz w:val="28"/>
        </w:rPr>
        <w:t>
      40.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r>
        <w:br/>
      </w:r>
      <w:r>
        <w:rPr>
          <w:rFonts w:ascii="Times New Roman"/>
          <w:b w:val="false"/>
          <w:i w:val="false"/>
          <w:color w:val="000000"/>
          <w:sz w:val="28"/>
        </w:rPr>
        <w:t>
      41. Налоги и другие обязательные платежи в бюджет подлежат уплате в соответствии с налоговым законодательством Республики Казахстан.</w:t>
      </w:r>
      <w:r>
        <w:br/>
      </w:r>
      <w:r>
        <w:rPr>
          <w:rFonts w:ascii="Times New Roman"/>
          <w:b w:val="false"/>
          <w:i w:val="false"/>
          <w:color w:val="000000"/>
          <w:sz w:val="28"/>
        </w:rPr>
        <w:t>
      42. Поставщик обязан внести обеспечение исполнения Договора в форме, объеме и на условиях, предусмотренных в конкурсной документации.</w:t>
      </w:r>
      <w:r>
        <w:br/>
      </w:r>
      <w:r>
        <w:rPr>
          <w:rFonts w:ascii="Times New Roman"/>
          <w:b w:val="false"/>
          <w:i w:val="false"/>
          <w:color w:val="000000"/>
          <w:sz w:val="28"/>
        </w:rPr>
        <w:t>
      43. Настоящим Договором могут быть предусмотрены иные штрафные санкции, согласованные Заказчиком и Поставщиком в установленном порядке, либо иные условия, не противоречащие законодательству Республики Казахстан.</w:t>
      </w:r>
      <w:r>
        <w:br/>
      </w:r>
      <w:r>
        <w:rPr>
          <w:rFonts w:ascii="Times New Roman"/>
          <w:b w:val="false"/>
          <w:i w:val="false"/>
          <w:color w:val="000000"/>
          <w:sz w:val="28"/>
        </w:rPr>
        <w:t>
      44. Настоящий Договор вступает в силу после регистрации его Заказчиком в территориальном подразделении казначейства Министерства финансов Республики Казахстан (для государственных органов и государственных учреждений) и после внесения Поставщиком обеспечения исполнения Договора, в случаях указанных в </w:t>
      </w:r>
      <w:r>
        <w:rPr>
          <w:rFonts w:ascii="Times New Roman"/>
          <w:b w:val="false"/>
          <w:i w:val="false"/>
          <w:color w:val="000000"/>
          <w:sz w:val="28"/>
        </w:rPr>
        <w:t>пункте 156</w:t>
      </w:r>
      <w:r>
        <w:rPr>
          <w:rFonts w:ascii="Times New Roman"/>
          <w:b w:val="false"/>
          <w:i w:val="false"/>
          <w:color w:val="000000"/>
          <w:sz w:val="28"/>
        </w:rPr>
        <w:t xml:space="preserve"> Правил.</w:t>
      </w:r>
      <w:r>
        <w:br/>
      </w:r>
      <w:r>
        <w:rPr>
          <w:rFonts w:ascii="Times New Roman"/>
          <w:b w:val="false"/>
          <w:i w:val="false"/>
          <w:color w:val="000000"/>
          <w:sz w:val="28"/>
        </w:rPr>
        <w:t xml:space="preserve">
      45. Адреса и реквизиты Сторон: </w:t>
      </w:r>
    </w:p>
    <w:p>
      <w:pPr>
        <w:spacing w:after="0"/>
        <w:ind w:left="0"/>
        <w:jc w:val="left"/>
      </w:pPr>
      <w:r>
        <w:rPr>
          <w:rFonts w:ascii="Times New Roman"/>
          <w:b/>
          <w:i w:val="false"/>
          <w:color w:val="000000"/>
        </w:rPr>
        <w:t xml:space="preserve"> Реквизиты Сторон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5"/>
        <w:gridCol w:w="6505"/>
      </w:tblGrid>
      <w:tr>
        <w:trPr>
          <w:trHeight w:val="30" w:hRule="atLeast"/>
        </w:trPr>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Заказчик:</w:t>
            </w:r>
            <w:r>
              <w:br/>
            </w:r>
            <w:r>
              <w:rPr>
                <w:rFonts w:ascii="Times New Roman"/>
                <w:b w:val="false"/>
                <w:i w:val="false"/>
                <w:color w:val="000000"/>
                <w:sz w:val="20"/>
              </w:rPr>
              <w:t>
&lt;полное наименование Заказчика&gt;</w:t>
            </w:r>
            <w:r>
              <w:br/>
            </w:r>
            <w:r>
              <w:rPr>
                <w:rFonts w:ascii="Times New Roman"/>
                <w:b w:val="false"/>
                <w:i w:val="false"/>
                <w:color w:val="000000"/>
                <w:sz w:val="20"/>
              </w:rPr>
              <w:t>
&lt;Полный юридический адрес Заказчика&gt;</w:t>
            </w:r>
            <w:r>
              <w:br/>
            </w:r>
            <w:r>
              <w:rPr>
                <w:rFonts w:ascii="Times New Roman"/>
                <w:b w:val="false"/>
                <w:i w:val="false"/>
                <w:color w:val="000000"/>
                <w:sz w:val="20"/>
              </w:rPr>
              <w:t>
БИН &lt;БИН Заказчика&gt;</w:t>
            </w:r>
            <w:r>
              <w:br/>
            </w:r>
            <w:r>
              <w:rPr>
                <w:rFonts w:ascii="Times New Roman"/>
                <w:b w:val="false"/>
                <w:i w:val="false"/>
                <w:color w:val="000000"/>
                <w:sz w:val="20"/>
              </w:rPr>
              <w:t>
БИК &lt;БИК Заказчика&gt;</w:t>
            </w:r>
            <w:r>
              <w:br/>
            </w:r>
            <w:r>
              <w:rPr>
                <w:rFonts w:ascii="Times New Roman"/>
                <w:b w:val="false"/>
                <w:i w:val="false"/>
                <w:color w:val="000000"/>
                <w:sz w:val="20"/>
              </w:rPr>
              <w:t>
ИИК &lt;ИИК Заказчика&gt;</w:t>
            </w:r>
            <w:r>
              <w:br/>
            </w:r>
            <w:r>
              <w:rPr>
                <w:rFonts w:ascii="Times New Roman"/>
                <w:b w:val="false"/>
                <w:i w:val="false"/>
                <w:color w:val="000000"/>
                <w:sz w:val="20"/>
              </w:rPr>
              <w:t>
&lt;Наименование банка&gt;</w:t>
            </w:r>
            <w:r>
              <w:br/>
            </w:r>
            <w:r>
              <w:rPr>
                <w:rFonts w:ascii="Times New Roman"/>
                <w:b w:val="false"/>
                <w:i w:val="false"/>
                <w:color w:val="000000"/>
                <w:sz w:val="20"/>
              </w:rPr>
              <w:t>
Тел.: &lt;телефон Заказчика&gt;</w:t>
            </w:r>
            <w:r>
              <w:br/>
            </w:r>
            <w:r>
              <w:rPr>
                <w:rFonts w:ascii="Times New Roman"/>
                <w:b w:val="false"/>
                <w:i w:val="false"/>
                <w:color w:val="000000"/>
                <w:sz w:val="20"/>
              </w:rPr>
              <w:t>
&lt;должность Заказчика&gt; &lt;ФИО Тел.:</w:t>
            </w:r>
            <w:r>
              <w:br/>
            </w:r>
            <w:r>
              <w:rPr>
                <w:rFonts w:ascii="Times New Roman"/>
                <w:b w:val="false"/>
                <w:i w:val="false"/>
                <w:color w:val="000000"/>
                <w:sz w:val="20"/>
              </w:rPr>
              <w:t>
Заказчика&gt;</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Поставщик:</w:t>
            </w:r>
            <w:r>
              <w:br/>
            </w:r>
            <w:r>
              <w:rPr>
                <w:rFonts w:ascii="Times New Roman"/>
                <w:b w:val="false"/>
                <w:i w:val="false"/>
                <w:color w:val="000000"/>
                <w:sz w:val="20"/>
              </w:rPr>
              <w:t>
&lt;полное наименование Поставщика&gt;</w:t>
            </w:r>
            <w:r>
              <w:br/>
            </w:r>
            <w:r>
              <w:rPr>
                <w:rFonts w:ascii="Times New Roman"/>
                <w:b w:val="false"/>
                <w:i w:val="false"/>
                <w:color w:val="000000"/>
                <w:sz w:val="20"/>
              </w:rPr>
              <w:t>
&lt;Полный юридический адрес Поставщика&gt;</w:t>
            </w:r>
            <w:r>
              <w:br/>
            </w:r>
            <w:r>
              <w:rPr>
                <w:rFonts w:ascii="Times New Roman"/>
                <w:b w:val="false"/>
                <w:i w:val="false"/>
                <w:color w:val="000000"/>
                <w:sz w:val="20"/>
              </w:rPr>
              <w:t>
БИН/ИНН/УНП &lt;БИН/ИНН/УНП</w:t>
            </w:r>
            <w:r>
              <w:br/>
            </w:r>
            <w:r>
              <w:rPr>
                <w:rFonts w:ascii="Times New Roman"/>
                <w:b w:val="false"/>
                <w:i w:val="false"/>
                <w:color w:val="000000"/>
                <w:sz w:val="20"/>
              </w:rPr>
              <w:t>
Поставщика&gt;</w:t>
            </w:r>
            <w:r>
              <w:br/>
            </w:r>
            <w:r>
              <w:rPr>
                <w:rFonts w:ascii="Times New Roman"/>
                <w:b w:val="false"/>
                <w:i w:val="false"/>
                <w:color w:val="000000"/>
                <w:sz w:val="20"/>
              </w:rPr>
              <w:t>
БИК &lt;БИК Поставщика&gt;</w:t>
            </w:r>
            <w:r>
              <w:br/>
            </w:r>
            <w:r>
              <w:rPr>
                <w:rFonts w:ascii="Times New Roman"/>
                <w:b w:val="false"/>
                <w:i w:val="false"/>
                <w:color w:val="000000"/>
                <w:sz w:val="20"/>
              </w:rPr>
              <w:t>
ИИК &lt;ИИК Поставщика&gt;</w:t>
            </w:r>
            <w:r>
              <w:br/>
            </w:r>
            <w:r>
              <w:rPr>
                <w:rFonts w:ascii="Times New Roman"/>
                <w:b w:val="false"/>
                <w:i w:val="false"/>
                <w:color w:val="000000"/>
                <w:sz w:val="20"/>
              </w:rPr>
              <w:t>
&lt;Наименование банка&gt;</w:t>
            </w:r>
            <w:r>
              <w:br/>
            </w:r>
            <w:r>
              <w:rPr>
                <w:rFonts w:ascii="Times New Roman"/>
                <w:b w:val="false"/>
                <w:i w:val="false"/>
                <w:color w:val="000000"/>
                <w:sz w:val="20"/>
              </w:rPr>
              <w:t>
&lt;телефон Поставщика&gt;</w:t>
            </w:r>
            <w:r>
              <w:br/>
            </w:r>
            <w:r>
              <w:rPr>
                <w:rFonts w:ascii="Times New Roman"/>
                <w:b w:val="false"/>
                <w:i w:val="false"/>
                <w:color w:val="000000"/>
                <w:sz w:val="20"/>
              </w:rPr>
              <w:t>
&lt;должность Поставщика&gt;</w:t>
            </w:r>
            <w:r>
              <w:br/>
            </w:r>
            <w:r>
              <w:rPr>
                <w:rFonts w:ascii="Times New Roman"/>
                <w:b w:val="false"/>
                <w:i w:val="false"/>
                <w:color w:val="000000"/>
                <w:sz w:val="20"/>
              </w:rPr>
              <w:t>
&lt;ФИО Поставщика&gt;</w:t>
            </w:r>
          </w:p>
        </w:tc>
      </w:tr>
    </w:tbl>
    <w:p>
      <w:pPr>
        <w:spacing w:after="0"/>
        <w:ind w:left="0"/>
        <w:jc w:val="both"/>
      </w:pPr>
      <w:r>
        <w:rPr>
          <w:rFonts w:ascii="Times New Roman"/>
          <w:b w:val="false"/>
          <w:i w:val="false"/>
          <w:color w:val="000000"/>
          <w:sz w:val="28"/>
        </w:rPr>
        <w:t>      Дата регистрации в территориальном органе казначейства (для государственных органов и государственных учреждений): ______________</w:t>
      </w:r>
      <w:r>
        <w:br/>
      </w:r>
      <w:r>
        <w:rPr>
          <w:rFonts w:ascii="Times New Roman"/>
          <w:b w:val="false"/>
          <w:i w:val="false"/>
          <w:color w:val="000000"/>
          <w:sz w:val="28"/>
        </w:rPr>
        <w:t>
      Настоящий Типовой договор о государственных закупках услуг регулирует правоотношения, возникающие между Заказчиком и Поставщиком в процессе осуществления Заказчиком государственных закупок товаров/услуг.</w:t>
      </w:r>
      <w:r>
        <w:br/>
      </w:r>
      <w:r>
        <w:rPr>
          <w:rFonts w:ascii="Times New Roman"/>
          <w:b w:val="false"/>
          <w:i w:val="false"/>
          <w:color w:val="000000"/>
          <w:sz w:val="28"/>
        </w:rPr>
        <w:t>
      Заказчик, используя настоящий Договор, должен разработать на основании итогов государственных закупок свой окончательный проект договора о государственных закупках товаров/услуг.</w:t>
      </w:r>
      <w:r>
        <w:br/>
      </w:r>
      <w:r>
        <w:rPr>
          <w:rFonts w:ascii="Times New Roman"/>
          <w:b w:val="false"/>
          <w:i w:val="false"/>
          <w:color w:val="000000"/>
          <w:sz w:val="28"/>
        </w:rPr>
        <w:t>
      При этом любые вносимые в настоящий Договор изменения и дополнения должны соответствовать законодательству Республики Казахстан, в том числе по государственным закупкам, конкурсной документации Заказчика, конкурсной заявке Поставщика и Протоколу об итогах конкурса. Выделенные в настоящем Договоре курсивом разъяснения должны  заполняться Заказчиком.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