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eb18" w14:textId="74ce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"Продление и выдача выездных виз"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2014 года № 55. Утратило силу постановлением Правительства Республики Казахстан от 12 октября 2015 года № 821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12.10.2015 </w:t>
      </w:r>
      <w:r>
        <w:rPr>
          <w:rFonts w:ascii="Times New Roman"/>
          <w:b w:val="false"/>
          <w:i w:val="false"/>
          <w:color w:val="ff0000"/>
          <w:sz w:val="28"/>
        </w:rPr>
        <w:t>№ 821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внутренних дел РК от 14.04.2015 г. № 343.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«Продление и выдача выездных виз».</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2011 года № 200 «Об утверждении стандарта государственной услуги «Продление и выдача выездных виз» (САПП Республики Казахстан, 2011 г., № 22, ст. 279).</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февраля 2014 года № 55</w:t>
      </w:r>
    </w:p>
    <w:bookmarkEnd w:id="1"/>
    <w:bookmarkStart w:name="z6"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«Продление и выдача выездных виз»</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Государственная услуга «Продление и выдача выездных виз»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подразделениями миграционной полиции Министерства (далее – услугодатель) по месту постоянного жительства услугополучателя.</w:t>
      </w:r>
    </w:p>
    <w:bookmarkEnd w:id="4"/>
    <w:bookmarkStart w:name="z11"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12" w:id="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5 (пять) рабочих дней;</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продление виз Республики Казахстан (категорий «G2», «Е1», «Е2», «Е3», «D8», «К1», «К2», «К3», «L1», «L2», «М1», «М2», «Р8»), выдача виз Республики Казахстан (категорий «G2», «G4», «J3», «L1», «Р1», «Р2», «Р3», «Р4», «Р5», «Р6», «Р7», «Р8») путем вклеивания заполненной </w:t>
      </w:r>
      <w:r>
        <w:rPr>
          <w:rFonts w:ascii="Times New Roman"/>
          <w:b w:val="false"/>
          <w:i w:val="false"/>
          <w:color w:val="000000"/>
          <w:sz w:val="28"/>
        </w:rPr>
        <w:t>визовой наклейки</w:t>
      </w:r>
      <w:r>
        <w:rPr>
          <w:rFonts w:ascii="Times New Roman"/>
          <w:b w:val="false"/>
          <w:i w:val="false"/>
          <w:color w:val="000000"/>
          <w:sz w:val="28"/>
        </w:rPr>
        <w:t xml:space="preserve"> в заграничный паспорт либо удостоверение лица без гражданства.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 За оказание государственной услуги взимается государственная пошлина, которая в соответствии со </w:t>
      </w:r>
      <w:r>
        <w:rPr>
          <w:rFonts w:ascii="Times New Roman"/>
          <w:b w:val="false"/>
          <w:i w:val="false"/>
          <w:color w:val="000000"/>
          <w:sz w:val="28"/>
        </w:rPr>
        <w:t>статьей 538</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составляет 50 процентов от размера месячного расчетного показателя, установленного на день уплаты государственной пошлины.</w:t>
      </w:r>
      <w:r>
        <w:br/>
      </w:r>
      <w:r>
        <w:rPr>
          <w:rFonts w:ascii="Times New Roman"/>
          <w:b w:val="false"/>
          <w:i w:val="false"/>
          <w:color w:val="000000"/>
          <w:sz w:val="28"/>
        </w:rPr>
        <w:t>
      Государственная пошлина оплачивается через банковские учреждения Республики Казахстан, которыми выдается документ (квитанция),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субботу (понедельник – пятница с 9-00 до 18-00 часов, с перерывом на обед с 13-00 до 14-30, в субботу с 9-00 до 13-00 часов), выходной – воскресенье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личном обращении услугополучателя:</w:t>
      </w:r>
      <w:r>
        <w:br/>
      </w:r>
      <w:r>
        <w:rPr>
          <w:rFonts w:ascii="Times New Roman"/>
          <w:b w:val="false"/>
          <w:i w:val="false"/>
          <w:color w:val="000000"/>
          <w:sz w:val="28"/>
        </w:rPr>
        <w:t>
      1) письменное обращение услугополучателя о продлении/выдаче визы;</w:t>
      </w:r>
      <w:r>
        <w:br/>
      </w:r>
      <w:r>
        <w:rPr>
          <w:rFonts w:ascii="Times New Roman"/>
          <w:b w:val="false"/>
          <w:i w:val="false"/>
          <w:color w:val="000000"/>
          <w:sz w:val="28"/>
        </w:rPr>
        <w:t>
      2) заграничный паспорт либо удостоверение лица без гражданства;</w:t>
      </w:r>
      <w:r>
        <w:br/>
      </w:r>
      <w:r>
        <w:rPr>
          <w:rFonts w:ascii="Times New Roman"/>
          <w:b w:val="false"/>
          <w:i w:val="false"/>
          <w:color w:val="000000"/>
          <w:sz w:val="28"/>
        </w:rPr>
        <w:t>
      3) квитанция об уплате государственной пошлины;</w:t>
      </w:r>
      <w:r>
        <w:br/>
      </w:r>
      <w:r>
        <w:rPr>
          <w:rFonts w:ascii="Times New Roman"/>
          <w:b w:val="false"/>
          <w:i w:val="false"/>
          <w:color w:val="000000"/>
          <w:sz w:val="28"/>
        </w:rPr>
        <w:t>
      4) для выдачи визы категории «G2» (на лечение) дополнительно представляются выданные медицинскими организациями Республики Казахстан документы, подтверждающие необходимость лечения услугополучателя в стационарных условиях либо нахождение на стационарном лечении близких родственников услугополучателя.</w:t>
      </w:r>
      <w:r>
        <w:br/>
      </w:r>
      <w:r>
        <w:rPr>
          <w:rFonts w:ascii="Times New Roman"/>
          <w:b w:val="false"/>
          <w:i w:val="false"/>
          <w:color w:val="000000"/>
          <w:sz w:val="28"/>
        </w:rPr>
        <w:t>
      Для продления визы категории «G2» представляется письменное обращение уполномоченного органа в сфере здравоохранения или его территориального подразделения областей, городов Астаны и Алматы;</w:t>
      </w:r>
      <w:r>
        <w:br/>
      </w:r>
      <w:r>
        <w:rPr>
          <w:rFonts w:ascii="Times New Roman"/>
          <w:b w:val="false"/>
          <w:i w:val="false"/>
          <w:color w:val="000000"/>
          <w:sz w:val="28"/>
        </w:rPr>
        <w:t>
      5) для выдачи визы категории «G4» (иностранцам, не достигшим совершеннолетия, постоянно проживающим в Республике Казахстан и намеревающимся временно выехать за границу) дополнительно представляются заявления их родителей (опекунов, попечителей) – граждан Республики Казахстан, иностранцев и лиц без гражданства, постоянно проживающих в Республике Казахстан;</w:t>
      </w:r>
      <w:r>
        <w:br/>
      </w:r>
      <w:r>
        <w:rPr>
          <w:rFonts w:ascii="Times New Roman"/>
          <w:b w:val="false"/>
          <w:i w:val="false"/>
          <w:color w:val="000000"/>
          <w:sz w:val="28"/>
        </w:rPr>
        <w:t>
      6) для выдачи визы категории «J3» (на постоянное жительство – для этнических казахов и граждан государств,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которым визы категории «J3» выдаются органами внутренних дел) дополнительно представляются:</w:t>
      </w:r>
      <w:r>
        <w:br/>
      </w:r>
      <w:r>
        <w:rPr>
          <w:rFonts w:ascii="Times New Roman"/>
          <w:b w:val="false"/>
          <w:i w:val="false"/>
          <w:color w:val="000000"/>
          <w:sz w:val="28"/>
        </w:rPr>
        <w:t>
      справка органов внутренних дел, подтверждающая сдачу документов об оставлении на постоянное место жительства в Республике Казахстан;</w:t>
      </w:r>
      <w:r>
        <w:br/>
      </w:r>
      <w:r>
        <w:rPr>
          <w:rFonts w:ascii="Times New Roman"/>
          <w:b w:val="false"/>
          <w:i w:val="false"/>
          <w:color w:val="000000"/>
          <w:sz w:val="28"/>
        </w:rPr>
        <w:t>
      этническими казахами – документы, подтверждающие их национальную принадлежность;</w:t>
      </w:r>
      <w:r>
        <w:br/>
      </w:r>
      <w:r>
        <w:rPr>
          <w:rFonts w:ascii="Times New Roman"/>
          <w:b w:val="false"/>
          <w:i w:val="false"/>
          <w:color w:val="000000"/>
          <w:sz w:val="28"/>
        </w:rPr>
        <w:t>
      7) для продления визы категории «D8» дополнительно представляется письменное обращение Министерства обороны Республики Казахстан;</w:t>
      </w:r>
      <w:r>
        <w:br/>
      </w:r>
      <w:r>
        <w:rPr>
          <w:rFonts w:ascii="Times New Roman"/>
          <w:b w:val="false"/>
          <w:i w:val="false"/>
          <w:color w:val="000000"/>
          <w:sz w:val="28"/>
        </w:rPr>
        <w:t>
      8) для продления визы категории «E1», «E2», «E3» (миссионерская) дополнительно представляется письменное обращение религиозного объединения, зарегистрированного на территории Республики Казахстан, согласованное с уполномоченным органом, осуществляющим государственное регулирование в сфере религиозной деятельности;</w:t>
      </w:r>
      <w:r>
        <w:br/>
      </w:r>
      <w:r>
        <w:rPr>
          <w:rFonts w:ascii="Times New Roman"/>
          <w:b w:val="false"/>
          <w:i w:val="false"/>
          <w:color w:val="000000"/>
          <w:sz w:val="28"/>
        </w:rPr>
        <w:t>
      9) для продления визы категории «K1», «K2», «K3» (на воссоединение семьи) дополнительно представляется письменное обращение приглашающей стороны, на основании заявления которой загранучреждением Министерства иностранных дел Республики Казахстан была выдана первичная виза данной категории;</w:t>
      </w:r>
      <w:r>
        <w:br/>
      </w:r>
      <w:r>
        <w:rPr>
          <w:rFonts w:ascii="Times New Roman"/>
          <w:b w:val="false"/>
          <w:i w:val="false"/>
          <w:color w:val="000000"/>
          <w:sz w:val="28"/>
        </w:rPr>
        <w:t>
      10) для продления визы категории «L1», «L2» (на учебу) дополнительно представляется письменное обращение уполномоченного органа по вопросам образования или учебного заведения, зарегистрированного в Республике Казахстан, в котором обучается услугополучатель, либо юридического лица, международной организации, ее представительства, аккредитованных в Республике Казахстан, в котором услугополучатель проходит учебную практику или стажировку;</w:t>
      </w:r>
      <w:r>
        <w:br/>
      </w:r>
      <w:r>
        <w:rPr>
          <w:rFonts w:ascii="Times New Roman"/>
          <w:b w:val="false"/>
          <w:i w:val="false"/>
          <w:color w:val="000000"/>
          <w:sz w:val="28"/>
        </w:rPr>
        <w:t>
      11) для продления визы категории «М1» (на работу) дополнительно представляются:</w:t>
      </w:r>
      <w:r>
        <w:br/>
      </w:r>
      <w:r>
        <w:rPr>
          <w:rFonts w:ascii="Times New Roman"/>
          <w:b w:val="false"/>
          <w:i w:val="false"/>
          <w:color w:val="000000"/>
          <w:sz w:val="28"/>
        </w:rPr>
        <w:t>
      письменное обращение приглашающей стороны, на основании заявления которой загранучреждением Министерства иностранных дел Республики Казахстан была выдана первичная виза данной категории;</w:t>
      </w:r>
      <w:r>
        <w:br/>
      </w:r>
      <w:r>
        <w:rPr>
          <w:rFonts w:ascii="Times New Roman"/>
          <w:b w:val="false"/>
          <w:i w:val="false"/>
          <w:color w:val="000000"/>
          <w:sz w:val="28"/>
        </w:rPr>
        <w:t>
      </w:t>
      </w:r>
      <w:r>
        <w:rPr>
          <w:rFonts w:ascii="Times New Roman"/>
          <w:b w:val="false"/>
          <w:i w:val="false"/>
          <w:color w:val="000000"/>
          <w:sz w:val="28"/>
        </w:rPr>
        <w:t>разрешение</w:t>
      </w:r>
      <w:r>
        <w:rPr>
          <w:rFonts w:ascii="Times New Roman"/>
          <w:b w:val="false"/>
          <w:i w:val="false"/>
          <w:color w:val="000000"/>
          <w:sz w:val="28"/>
        </w:rPr>
        <w:t xml:space="preserve"> на трудоустройство или привлечение иностранной рабочей силы, если такое разрешение требуется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января 2012 года № 45 «Правила установления квоты на привлечение иностранной рабочей силы в Республику Казахстан»;</w:t>
      </w:r>
      <w:r>
        <w:br/>
      </w:r>
      <w:r>
        <w:rPr>
          <w:rFonts w:ascii="Times New Roman"/>
          <w:b w:val="false"/>
          <w:i w:val="false"/>
          <w:color w:val="000000"/>
          <w:sz w:val="28"/>
        </w:rPr>
        <w:t>
      12) для продления визы категории «М2» (членам семей, находящимся на иждивении лиц, имеющих визу категории «М1») дополнительно представляются:</w:t>
      </w:r>
      <w:r>
        <w:br/>
      </w:r>
      <w:r>
        <w:rPr>
          <w:rFonts w:ascii="Times New Roman"/>
          <w:b w:val="false"/>
          <w:i w:val="false"/>
          <w:color w:val="000000"/>
          <w:sz w:val="28"/>
        </w:rPr>
        <w:t>
      письменное обращение приглашающей стороны, на основании заявления которой загранучреждением Министерства иностранных дел Республики Казахстан была выдана первичная виза данной категории;</w:t>
      </w:r>
      <w:r>
        <w:br/>
      </w:r>
      <w:r>
        <w:rPr>
          <w:rFonts w:ascii="Times New Roman"/>
          <w:b w:val="false"/>
          <w:i w:val="false"/>
          <w:color w:val="000000"/>
          <w:sz w:val="28"/>
        </w:rPr>
        <w:t>
      копия выданной или продленной визы категории «M1» лица, на иждивении которого находится услугополучатель;</w:t>
      </w:r>
      <w:r>
        <w:br/>
      </w:r>
      <w:r>
        <w:rPr>
          <w:rFonts w:ascii="Times New Roman"/>
          <w:b w:val="false"/>
          <w:i w:val="false"/>
          <w:color w:val="000000"/>
          <w:sz w:val="28"/>
        </w:rPr>
        <w:t>
      13) для выдачи визы категории «Р1» (иностранцам и лицам без гражданства, постоянно проживающим в Республике Казахстан, при выезде за пределы Республики Казахстан на постоянное место жительства) дополнительно представляются:</w:t>
      </w:r>
      <w:r>
        <w:br/>
      </w:r>
      <w:r>
        <w:rPr>
          <w:rFonts w:ascii="Times New Roman"/>
          <w:b w:val="false"/>
          <w:i w:val="false"/>
          <w:color w:val="000000"/>
          <w:sz w:val="28"/>
        </w:rPr>
        <w:t>
      заявление-анкета;</w:t>
      </w:r>
      <w:r>
        <w:br/>
      </w:r>
      <w:r>
        <w:rPr>
          <w:rFonts w:ascii="Times New Roman"/>
          <w:b w:val="false"/>
          <w:i w:val="false"/>
          <w:color w:val="000000"/>
          <w:sz w:val="28"/>
        </w:rPr>
        <w:t>
      нотариально удостоверенное заявление от проживающих в Республике Казахстан лиц, имеющих по </w:t>
      </w:r>
      <w:r>
        <w:rPr>
          <w:rFonts w:ascii="Times New Roman"/>
          <w:b w:val="false"/>
          <w:i w:val="false"/>
          <w:color w:val="000000"/>
          <w:sz w:val="28"/>
        </w:rPr>
        <w:t>закону</w:t>
      </w:r>
      <w:r>
        <w:rPr>
          <w:rFonts w:ascii="Times New Roman"/>
          <w:b w:val="false"/>
          <w:i w:val="false"/>
          <w:color w:val="000000"/>
          <w:sz w:val="28"/>
        </w:rPr>
        <w:t xml:space="preserve"> право на получение от выезжающих алиментов (родители и бывшие супруги, если имеются несовершеннолетние дети от совместного брака), об отсутствии у них возражений на выезд. В тех случаях, когда услугополучатель по каким-либо причинам не может получить таких заявлений, вопрос решается в судебном порядке;</w:t>
      </w:r>
      <w:r>
        <w:br/>
      </w:r>
      <w:r>
        <w:rPr>
          <w:rFonts w:ascii="Times New Roman"/>
          <w:b w:val="false"/>
          <w:i w:val="false"/>
          <w:color w:val="000000"/>
          <w:sz w:val="28"/>
        </w:rPr>
        <w:t>
      при выезде на постоянное жительство лиц, не достигших восемнадцати лет, совместно с одним из родителей (опекуном, попечителем) – иностранцем или лицом без гражданства – нотариально удостоверенное согласие другого родителя, проживающего в Республике Казахстан. При отсутствии согласия выезд несовершеннолетнего может быть разрешен в судебном порядке;</w:t>
      </w:r>
      <w:r>
        <w:br/>
      </w:r>
      <w:r>
        <w:rPr>
          <w:rFonts w:ascii="Times New Roman"/>
          <w:b w:val="false"/>
          <w:i w:val="false"/>
          <w:color w:val="000000"/>
          <w:sz w:val="28"/>
        </w:rPr>
        <w:t>
      14) для выдачи визы категории «Р7» (иностранцам, не выехавшим до истечения срока действия визы или разрешенного безвизового срока пребывания в связи с форс-мажорными обстоятельствами) дополнительно представляются документы, подтверждающие наступление форс-мажорных обстоятельств, задержку или отмену рейса, отправления поезда или иного транспортного средства;</w:t>
      </w:r>
      <w:r>
        <w:br/>
      </w:r>
      <w:r>
        <w:rPr>
          <w:rFonts w:ascii="Times New Roman"/>
          <w:b w:val="false"/>
          <w:i w:val="false"/>
          <w:color w:val="000000"/>
          <w:sz w:val="28"/>
        </w:rPr>
        <w:t>
      15) для выдачи визы категории «Р8» (иностранцам, в отношении которых на территории Республики Казахстан совершены тяжкие или особо тяжкие преступления) дополнительно представляется талон-уведомление о регистрации заявления, выданного органом уголовного преследования.</w:t>
      </w:r>
      <w:r>
        <w:br/>
      </w:r>
      <w:r>
        <w:rPr>
          <w:rFonts w:ascii="Times New Roman"/>
          <w:b w:val="false"/>
          <w:i w:val="false"/>
          <w:color w:val="000000"/>
          <w:sz w:val="28"/>
        </w:rPr>
        <w:t>
      Для продления визы категории «Р8» представляется письменное обращение органа, осуществляющего предварительное расследование, либо суда, в котором рассматривается уголовное дело;</w:t>
      </w:r>
      <w:r>
        <w:br/>
      </w:r>
      <w:r>
        <w:rPr>
          <w:rFonts w:ascii="Times New Roman"/>
          <w:b w:val="false"/>
          <w:i w:val="false"/>
          <w:color w:val="000000"/>
          <w:sz w:val="28"/>
        </w:rPr>
        <w:t>
      16) визы категории «Р2», «Р3», «Р4», «Р5» выдаются на основании заключения органов внутренних дел об отсутствии оснований для дальнейшего пребывания иностранца в Республике Казахстан. При этом документ, указанный в подпункте 1) настоящего пункта, не требуется;</w:t>
      </w:r>
      <w:r>
        <w:br/>
      </w:r>
      <w:r>
        <w:rPr>
          <w:rFonts w:ascii="Times New Roman"/>
          <w:b w:val="false"/>
          <w:i w:val="false"/>
          <w:color w:val="000000"/>
          <w:sz w:val="28"/>
        </w:rPr>
        <w:t>
      17) визы категории «Р6» выдаются на основании обращения Комитета уголовно-исполнительной системы Министерства внутренних дел Республики Казахстан. При этом документ, указанный в подпункте 1) настоящего пункта, не требуется.</w:t>
      </w:r>
      <w:r>
        <w:br/>
      </w:r>
      <w:r>
        <w:rPr>
          <w:rFonts w:ascii="Times New Roman"/>
          <w:b w:val="false"/>
          <w:i w:val="false"/>
          <w:color w:val="000000"/>
          <w:sz w:val="28"/>
        </w:rPr>
        <w:t>
      После принятия всех документов услугополучателю выдается расписка о приеме документов от услугополучателя по форме, согласно приложению 3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услугополучателю в оказании государственной услуги по выдаче выездной визы:</w:t>
      </w:r>
      <w:r>
        <w:br/>
      </w:r>
      <w:r>
        <w:rPr>
          <w:rFonts w:ascii="Times New Roman"/>
          <w:b w:val="false"/>
          <w:i w:val="false"/>
          <w:color w:val="000000"/>
          <w:sz w:val="28"/>
        </w:rPr>
        <w:t>
      1) если имеются основания для привлечения его к уголовной ответственности – до окончания производства по делу;</w:t>
      </w:r>
      <w:r>
        <w:br/>
      </w:r>
      <w:r>
        <w:rPr>
          <w:rFonts w:ascii="Times New Roman"/>
          <w:b w:val="false"/>
          <w:i w:val="false"/>
          <w:color w:val="000000"/>
          <w:sz w:val="28"/>
        </w:rPr>
        <w:t>
      2) если он осужден за совершение преступления – до отбытия наказания или освобождения от наказания;</w:t>
      </w:r>
      <w:r>
        <w:br/>
      </w:r>
      <w:r>
        <w:rPr>
          <w:rFonts w:ascii="Times New Roman"/>
          <w:b w:val="false"/>
          <w:i w:val="false"/>
          <w:color w:val="000000"/>
          <w:sz w:val="28"/>
        </w:rPr>
        <w:t>
      3) если он уклоняется от исполнения обязательств, наложенных на него судом, – до исполнения обязательств.</w:t>
      </w:r>
    </w:p>
    <w:bookmarkEnd w:id="6"/>
    <w:bookmarkStart w:name="z19" w:id="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по вопросам оказания государственной услуги</w:t>
      </w:r>
    </w:p>
    <w:bookmarkEnd w:id="7"/>
    <w:bookmarkStart w:name="z20" w:id="8"/>
    <w:p>
      <w:pPr>
        <w:spacing w:after="0"/>
        <w:ind w:left="0"/>
        <w:jc w:val="both"/>
      </w:pPr>
      <w:r>
        <w:rPr>
          <w:rFonts w:ascii="Times New Roman"/>
          <w:b w:val="false"/>
          <w:i w:val="false"/>
          <w:color w:val="000000"/>
          <w:sz w:val="28"/>
        </w:rPr>
        <w:t>
      11. В случае обжалования решений, действий (бездействий) услугодателя,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проспект Тауелсиздик, 1, телефон: 8 (7172) 71-40-33, 71-40-03.</w:t>
      </w:r>
      <w:r>
        <w:br/>
      </w:r>
      <w:r>
        <w:rPr>
          <w:rFonts w:ascii="Times New Roman"/>
          <w:b w:val="false"/>
          <w:i w:val="false"/>
          <w:color w:val="000000"/>
          <w:sz w:val="28"/>
        </w:rPr>
        <w:t>
      Жалоба подается в письменной форме по почте или в электронном виде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 через канцелярию услугодателя, или Министерства, в рабочие дни.</w:t>
      </w:r>
      <w:r>
        <w:br/>
      </w:r>
      <w:r>
        <w:rPr>
          <w:rFonts w:ascii="Times New Roman"/>
          <w:b w:val="false"/>
          <w:i w:val="false"/>
          <w:color w:val="000000"/>
          <w:sz w:val="28"/>
        </w:rPr>
        <w:t>
      Принятая жалоба регистрируется в журналах учета жалоб и обращений физических и юридических лиц органа внутренних дел.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В жалобе услугополучателя:</w:t>
      </w:r>
      <w:r>
        <w:br/>
      </w:r>
      <w:r>
        <w:rPr>
          <w:rFonts w:ascii="Times New Roman"/>
          <w:b w:val="false"/>
          <w:i w:val="false"/>
          <w:color w:val="000000"/>
          <w:sz w:val="28"/>
        </w:rPr>
        <w:t>
      физического лица – указываются его фамилия, имя, отчество, почтовый адрес;</w:t>
      </w:r>
      <w:r>
        <w:br/>
      </w:r>
      <w:r>
        <w:rPr>
          <w:rFonts w:ascii="Times New Roman"/>
          <w:b w:val="false"/>
          <w:i w:val="false"/>
          <w:color w:val="000000"/>
          <w:sz w:val="28"/>
        </w:rPr>
        <w:t>
      юридического лица – его наименование, почтовый адрес, исходящий номер и дата. Обращение должно быть подписано услугополучателем.</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
    <w:bookmarkStart w:name="z22" w:id="9"/>
    <w:p>
      <w:pPr>
        <w:spacing w:after="0"/>
        <w:ind w:left="0"/>
        <w:jc w:val="left"/>
      </w:pPr>
      <w:r>
        <w:rPr>
          <w:rFonts w:ascii="Times New Roman"/>
          <w:b/>
          <w:i w:val="false"/>
          <w:color w:val="000000"/>
        </w:rPr>
        <w:t xml:space="preserve"> 
4. Иные требования</w:t>
      </w:r>
      <w:r>
        <w:br/>
      </w:r>
      <w:r>
        <w:rPr>
          <w:rFonts w:ascii="Times New Roman"/>
          <w:b/>
          <w:i w:val="false"/>
          <w:color w:val="000000"/>
        </w:rPr>
        <w:t>
с учетом особенностей оказания государственной услуги</w:t>
      </w:r>
    </w:p>
    <w:bookmarkEnd w:id="9"/>
    <w:bookmarkStart w:name="z23" w:id="10"/>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к услугодателю, прием документов, необходимых для оказания государственной услуги, и выдача документов для выезда на постоянное место жительства за пределы Республики Казахстан производится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размещаются на интернет-ресурсе Министерства mvd.gov.kz.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Информацию о порядке оказания государственной услуги можно получить по телефону единого контакт-центра 1414, по телефонам услугодателей, указанным на интернет-ресурсе Министерства mvd.gov.kz, либо по телефонам Министерства 8 (7172) 71-56-08, 71-44-98.</w:t>
      </w:r>
    </w:p>
    <w:bookmarkEnd w:id="10"/>
    <w:bookmarkStart w:name="z27"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«Продление и выдача выездных виз» </w:t>
      </w:r>
    </w:p>
    <w:bookmarkEnd w:id="11"/>
    <w:bookmarkStart w:name="z28" w:id="12"/>
    <w:p>
      <w:pPr>
        <w:spacing w:after="0"/>
        <w:ind w:left="0"/>
        <w:jc w:val="left"/>
      </w:pPr>
      <w:r>
        <w:rPr>
          <w:rFonts w:ascii="Times New Roman"/>
          <w:b/>
          <w:i w:val="false"/>
          <w:color w:val="000000"/>
        </w:rPr>
        <w:t xml:space="preserve"> 
Список государств,</w:t>
      </w:r>
      <w:r>
        <w:br/>
      </w:r>
      <w:r>
        <w:rPr>
          <w:rFonts w:ascii="Times New Roman"/>
          <w:b/>
          <w:i w:val="false"/>
          <w:color w:val="000000"/>
        </w:rPr>
        <w:t>
гражданам которых визы категории «J3» выдаются</w:t>
      </w:r>
      <w:r>
        <w:br/>
      </w:r>
      <w:r>
        <w:rPr>
          <w:rFonts w:ascii="Times New Roman"/>
          <w:b/>
          <w:i w:val="false"/>
          <w:color w:val="000000"/>
        </w:rPr>
        <w:t>
органами внутренних дел</w:t>
      </w:r>
    </w:p>
    <w:bookmarkEnd w:id="12"/>
    <w:p>
      <w:pPr>
        <w:spacing w:after="0"/>
        <w:ind w:left="0"/>
        <w:jc w:val="both"/>
      </w:pPr>
      <w:r>
        <w:rPr>
          <w:rFonts w:ascii="Times New Roman"/>
          <w:b w:val="false"/>
          <w:i w:val="false"/>
          <w:color w:val="000000"/>
          <w:sz w:val="28"/>
        </w:rPr>
        <w:t>1) Австралия</w:t>
      </w:r>
      <w:r>
        <w:br/>
      </w:r>
      <w:r>
        <w:rPr>
          <w:rFonts w:ascii="Times New Roman"/>
          <w:b w:val="false"/>
          <w:i w:val="false"/>
          <w:color w:val="000000"/>
          <w:sz w:val="28"/>
        </w:rPr>
        <w:t>
2) Австрийская Республика</w:t>
      </w:r>
      <w:r>
        <w:br/>
      </w:r>
      <w:r>
        <w:rPr>
          <w:rFonts w:ascii="Times New Roman"/>
          <w:b w:val="false"/>
          <w:i w:val="false"/>
          <w:color w:val="000000"/>
          <w:sz w:val="28"/>
        </w:rPr>
        <w:t>
3) Соединенные Штаты Америки</w:t>
      </w:r>
      <w:r>
        <w:br/>
      </w:r>
      <w:r>
        <w:rPr>
          <w:rFonts w:ascii="Times New Roman"/>
          <w:b w:val="false"/>
          <w:i w:val="false"/>
          <w:color w:val="000000"/>
          <w:sz w:val="28"/>
        </w:rPr>
        <w:t>
4) Королевство Бельгия</w:t>
      </w:r>
      <w:r>
        <w:br/>
      </w:r>
      <w:r>
        <w:rPr>
          <w:rFonts w:ascii="Times New Roman"/>
          <w:b w:val="false"/>
          <w:i w:val="false"/>
          <w:color w:val="000000"/>
          <w:sz w:val="28"/>
        </w:rPr>
        <w:t>
5) Объединенные Арабские Эмираты</w:t>
      </w:r>
      <w:r>
        <w:br/>
      </w:r>
      <w:r>
        <w:rPr>
          <w:rFonts w:ascii="Times New Roman"/>
          <w:b w:val="false"/>
          <w:i w:val="false"/>
          <w:color w:val="000000"/>
          <w:sz w:val="28"/>
        </w:rPr>
        <w:t>
6) Республика Болгария</w:t>
      </w:r>
      <w:r>
        <w:br/>
      </w:r>
      <w:r>
        <w:rPr>
          <w:rFonts w:ascii="Times New Roman"/>
          <w:b w:val="false"/>
          <w:i w:val="false"/>
          <w:color w:val="000000"/>
          <w:sz w:val="28"/>
        </w:rPr>
        <w:t>
7) Федеративная Республика Бразилия</w:t>
      </w:r>
      <w:r>
        <w:br/>
      </w:r>
      <w:r>
        <w:rPr>
          <w:rFonts w:ascii="Times New Roman"/>
          <w:b w:val="false"/>
          <w:i w:val="false"/>
          <w:color w:val="000000"/>
          <w:sz w:val="28"/>
        </w:rPr>
        <w:t>
8) Федеративная Республика Германия</w:t>
      </w:r>
      <w:r>
        <w:br/>
      </w:r>
      <w:r>
        <w:rPr>
          <w:rFonts w:ascii="Times New Roman"/>
          <w:b w:val="false"/>
          <w:i w:val="false"/>
          <w:color w:val="000000"/>
          <w:sz w:val="28"/>
        </w:rPr>
        <w:t>
9) Греческая Республика</w:t>
      </w:r>
      <w:r>
        <w:br/>
      </w:r>
      <w:r>
        <w:rPr>
          <w:rFonts w:ascii="Times New Roman"/>
          <w:b w:val="false"/>
          <w:i w:val="false"/>
          <w:color w:val="000000"/>
          <w:sz w:val="28"/>
        </w:rPr>
        <w:t>
10) Королевство Дания</w:t>
      </w:r>
      <w:r>
        <w:br/>
      </w:r>
      <w:r>
        <w:rPr>
          <w:rFonts w:ascii="Times New Roman"/>
          <w:b w:val="false"/>
          <w:i w:val="false"/>
          <w:color w:val="000000"/>
          <w:sz w:val="28"/>
        </w:rPr>
        <w:t>
11) Новая Зеландия</w:t>
      </w:r>
      <w:r>
        <w:br/>
      </w:r>
      <w:r>
        <w:rPr>
          <w:rFonts w:ascii="Times New Roman"/>
          <w:b w:val="false"/>
          <w:i w:val="false"/>
          <w:color w:val="000000"/>
          <w:sz w:val="28"/>
        </w:rPr>
        <w:t>
12) Япония</w:t>
      </w:r>
      <w:r>
        <w:br/>
      </w:r>
      <w:r>
        <w:rPr>
          <w:rFonts w:ascii="Times New Roman"/>
          <w:b w:val="false"/>
          <w:i w:val="false"/>
          <w:color w:val="000000"/>
          <w:sz w:val="28"/>
        </w:rPr>
        <w:t>
13) Государство Израиль</w:t>
      </w:r>
      <w:r>
        <w:br/>
      </w:r>
      <w:r>
        <w:rPr>
          <w:rFonts w:ascii="Times New Roman"/>
          <w:b w:val="false"/>
          <w:i w:val="false"/>
          <w:color w:val="000000"/>
          <w:sz w:val="28"/>
        </w:rPr>
        <w:t>
14) Иорданское Хашимитское Королевство</w:t>
      </w:r>
      <w:r>
        <w:br/>
      </w:r>
      <w:r>
        <w:rPr>
          <w:rFonts w:ascii="Times New Roman"/>
          <w:b w:val="false"/>
          <w:i w:val="false"/>
          <w:color w:val="000000"/>
          <w:sz w:val="28"/>
        </w:rPr>
        <w:t>
15) Ирландская Республика</w:t>
      </w:r>
      <w:r>
        <w:br/>
      </w:r>
      <w:r>
        <w:rPr>
          <w:rFonts w:ascii="Times New Roman"/>
          <w:b w:val="false"/>
          <w:i w:val="false"/>
          <w:color w:val="000000"/>
          <w:sz w:val="28"/>
        </w:rPr>
        <w:t>
16) Республика Исландия</w:t>
      </w:r>
      <w:r>
        <w:br/>
      </w:r>
      <w:r>
        <w:rPr>
          <w:rFonts w:ascii="Times New Roman"/>
          <w:b w:val="false"/>
          <w:i w:val="false"/>
          <w:color w:val="000000"/>
          <w:sz w:val="28"/>
        </w:rPr>
        <w:t>
17) Королевство Испания</w:t>
      </w:r>
      <w:r>
        <w:br/>
      </w:r>
      <w:r>
        <w:rPr>
          <w:rFonts w:ascii="Times New Roman"/>
          <w:b w:val="false"/>
          <w:i w:val="false"/>
          <w:color w:val="000000"/>
          <w:sz w:val="28"/>
        </w:rPr>
        <w:t>
18) Итальянская Республика</w:t>
      </w:r>
      <w:r>
        <w:br/>
      </w:r>
      <w:r>
        <w:rPr>
          <w:rFonts w:ascii="Times New Roman"/>
          <w:b w:val="false"/>
          <w:i w:val="false"/>
          <w:color w:val="000000"/>
          <w:sz w:val="28"/>
        </w:rPr>
        <w:t>
19) Канада</w:t>
      </w:r>
      <w:r>
        <w:br/>
      </w:r>
      <w:r>
        <w:rPr>
          <w:rFonts w:ascii="Times New Roman"/>
          <w:b w:val="false"/>
          <w:i w:val="false"/>
          <w:color w:val="000000"/>
          <w:sz w:val="28"/>
        </w:rPr>
        <w:t>
20) Государство Катар</w:t>
      </w:r>
      <w:r>
        <w:br/>
      </w:r>
      <w:r>
        <w:rPr>
          <w:rFonts w:ascii="Times New Roman"/>
          <w:b w:val="false"/>
          <w:i w:val="false"/>
          <w:color w:val="000000"/>
          <w:sz w:val="28"/>
        </w:rPr>
        <w:t>
21) Республика Кипр</w:t>
      </w:r>
      <w:r>
        <w:br/>
      </w:r>
      <w:r>
        <w:rPr>
          <w:rFonts w:ascii="Times New Roman"/>
          <w:b w:val="false"/>
          <w:i w:val="false"/>
          <w:color w:val="000000"/>
          <w:sz w:val="28"/>
        </w:rPr>
        <w:t>
22) Республика Корея</w:t>
      </w:r>
      <w:r>
        <w:br/>
      </w:r>
      <w:r>
        <w:rPr>
          <w:rFonts w:ascii="Times New Roman"/>
          <w:b w:val="false"/>
          <w:i w:val="false"/>
          <w:color w:val="000000"/>
          <w:sz w:val="28"/>
        </w:rPr>
        <w:t>
23) Латвийская Республика</w:t>
      </w:r>
      <w:r>
        <w:br/>
      </w:r>
      <w:r>
        <w:rPr>
          <w:rFonts w:ascii="Times New Roman"/>
          <w:b w:val="false"/>
          <w:i w:val="false"/>
          <w:color w:val="000000"/>
          <w:sz w:val="28"/>
        </w:rPr>
        <w:t>
24) Литовская Республика</w:t>
      </w:r>
      <w:r>
        <w:br/>
      </w:r>
      <w:r>
        <w:rPr>
          <w:rFonts w:ascii="Times New Roman"/>
          <w:b w:val="false"/>
          <w:i w:val="false"/>
          <w:color w:val="000000"/>
          <w:sz w:val="28"/>
        </w:rPr>
        <w:t>
25) Княжество Лихтенштейн</w:t>
      </w:r>
      <w:r>
        <w:br/>
      </w:r>
      <w:r>
        <w:rPr>
          <w:rFonts w:ascii="Times New Roman"/>
          <w:b w:val="false"/>
          <w:i w:val="false"/>
          <w:color w:val="000000"/>
          <w:sz w:val="28"/>
        </w:rPr>
        <w:t>
26) Великое Герцогство Люксембург</w:t>
      </w:r>
      <w:r>
        <w:br/>
      </w:r>
      <w:r>
        <w:rPr>
          <w:rFonts w:ascii="Times New Roman"/>
          <w:b w:val="false"/>
          <w:i w:val="false"/>
          <w:color w:val="000000"/>
          <w:sz w:val="28"/>
        </w:rPr>
        <w:t>
27) Венгерская Республика</w:t>
      </w:r>
      <w:r>
        <w:br/>
      </w:r>
      <w:r>
        <w:rPr>
          <w:rFonts w:ascii="Times New Roman"/>
          <w:b w:val="false"/>
          <w:i w:val="false"/>
          <w:color w:val="000000"/>
          <w:sz w:val="28"/>
        </w:rPr>
        <w:t>
28) Федерация Малайзия</w:t>
      </w:r>
      <w:r>
        <w:br/>
      </w:r>
      <w:r>
        <w:rPr>
          <w:rFonts w:ascii="Times New Roman"/>
          <w:b w:val="false"/>
          <w:i w:val="false"/>
          <w:color w:val="000000"/>
          <w:sz w:val="28"/>
        </w:rPr>
        <w:t>
29) Республика Мальта</w:t>
      </w:r>
      <w:r>
        <w:br/>
      </w:r>
      <w:r>
        <w:rPr>
          <w:rFonts w:ascii="Times New Roman"/>
          <w:b w:val="false"/>
          <w:i w:val="false"/>
          <w:color w:val="000000"/>
          <w:sz w:val="28"/>
        </w:rPr>
        <w:t>
30) Княжество Монако</w:t>
      </w:r>
      <w:r>
        <w:br/>
      </w:r>
      <w:r>
        <w:rPr>
          <w:rFonts w:ascii="Times New Roman"/>
          <w:b w:val="false"/>
          <w:i w:val="false"/>
          <w:color w:val="000000"/>
          <w:sz w:val="28"/>
        </w:rPr>
        <w:t>
31) Королевство Нидерланды</w:t>
      </w:r>
      <w:r>
        <w:br/>
      </w:r>
      <w:r>
        <w:rPr>
          <w:rFonts w:ascii="Times New Roman"/>
          <w:b w:val="false"/>
          <w:i w:val="false"/>
          <w:color w:val="000000"/>
          <w:sz w:val="28"/>
        </w:rPr>
        <w:t>
32) Королевство Норвегия</w:t>
      </w:r>
      <w:r>
        <w:br/>
      </w:r>
      <w:r>
        <w:rPr>
          <w:rFonts w:ascii="Times New Roman"/>
          <w:b w:val="false"/>
          <w:i w:val="false"/>
          <w:color w:val="000000"/>
          <w:sz w:val="28"/>
        </w:rPr>
        <w:t>
33) Султанат Оман</w:t>
      </w:r>
      <w:r>
        <w:br/>
      </w:r>
      <w:r>
        <w:rPr>
          <w:rFonts w:ascii="Times New Roman"/>
          <w:b w:val="false"/>
          <w:i w:val="false"/>
          <w:color w:val="000000"/>
          <w:sz w:val="28"/>
        </w:rPr>
        <w:t>
34) Республика Польша</w:t>
      </w:r>
      <w:r>
        <w:br/>
      </w:r>
      <w:r>
        <w:rPr>
          <w:rFonts w:ascii="Times New Roman"/>
          <w:b w:val="false"/>
          <w:i w:val="false"/>
          <w:color w:val="000000"/>
          <w:sz w:val="28"/>
        </w:rPr>
        <w:t>
35) Португальская Республика</w:t>
      </w:r>
      <w:r>
        <w:br/>
      </w:r>
      <w:r>
        <w:rPr>
          <w:rFonts w:ascii="Times New Roman"/>
          <w:b w:val="false"/>
          <w:i w:val="false"/>
          <w:color w:val="000000"/>
          <w:sz w:val="28"/>
        </w:rPr>
        <w:t>
36) Румыния</w:t>
      </w:r>
      <w:r>
        <w:br/>
      </w:r>
      <w:r>
        <w:rPr>
          <w:rFonts w:ascii="Times New Roman"/>
          <w:b w:val="false"/>
          <w:i w:val="false"/>
          <w:color w:val="000000"/>
          <w:sz w:val="28"/>
        </w:rPr>
        <w:t>
37) Королевство Саудовская Аравия</w:t>
      </w:r>
      <w:r>
        <w:br/>
      </w:r>
      <w:r>
        <w:rPr>
          <w:rFonts w:ascii="Times New Roman"/>
          <w:b w:val="false"/>
          <w:i w:val="false"/>
          <w:color w:val="000000"/>
          <w:sz w:val="28"/>
        </w:rPr>
        <w:t>
38) Республика Сингапур</w:t>
      </w:r>
      <w:r>
        <w:br/>
      </w:r>
      <w:r>
        <w:rPr>
          <w:rFonts w:ascii="Times New Roman"/>
          <w:b w:val="false"/>
          <w:i w:val="false"/>
          <w:color w:val="000000"/>
          <w:sz w:val="28"/>
        </w:rPr>
        <w:t>
39) Словацкая Республика</w:t>
      </w:r>
      <w:r>
        <w:br/>
      </w:r>
      <w:r>
        <w:rPr>
          <w:rFonts w:ascii="Times New Roman"/>
          <w:b w:val="false"/>
          <w:i w:val="false"/>
          <w:color w:val="000000"/>
          <w:sz w:val="28"/>
        </w:rPr>
        <w:t>
40) Республика Словения</w:t>
      </w:r>
      <w:r>
        <w:br/>
      </w:r>
      <w:r>
        <w:rPr>
          <w:rFonts w:ascii="Times New Roman"/>
          <w:b w:val="false"/>
          <w:i w:val="false"/>
          <w:color w:val="000000"/>
          <w:sz w:val="28"/>
        </w:rPr>
        <w:t>
41) Соединенное Королевство Великобритании и Северной Ирландии</w:t>
      </w:r>
      <w:r>
        <w:br/>
      </w:r>
      <w:r>
        <w:rPr>
          <w:rFonts w:ascii="Times New Roman"/>
          <w:b w:val="false"/>
          <w:i w:val="false"/>
          <w:color w:val="000000"/>
          <w:sz w:val="28"/>
        </w:rPr>
        <w:t>
42) Финляндская Республика</w:t>
      </w:r>
      <w:r>
        <w:br/>
      </w:r>
      <w:r>
        <w:rPr>
          <w:rFonts w:ascii="Times New Roman"/>
          <w:b w:val="false"/>
          <w:i w:val="false"/>
          <w:color w:val="000000"/>
          <w:sz w:val="28"/>
        </w:rPr>
        <w:t>
43) Французская Республика</w:t>
      </w:r>
      <w:r>
        <w:br/>
      </w:r>
      <w:r>
        <w:rPr>
          <w:rFonts w:ascii="Times New Roman"/>
          <w:b w:val="false"/>
          <w:i w:val="false"/>
          <w:color w:val="000000"/>
          <w:sz w:val="28"/>
        </w:rPr>
        <w:t>
44) Республика Хорватия</w:t>
      </w:r>
      <w:r>
        <w:br/>
      </w:r>
      <w:r>
        <w:rPr>
          <w:rFonts w:ascii="Times New Roman"/>
          <w:b w:val="false"/>
          <w:i w:val="false"/>
          <w:color w:val="000000"/>
          <w:sz w:val="28"/>
        </w:rPr>
        <w:t>
45) Чешская Республика</w:t>
      </w:r>
      <w:r>
        <w:br/>
      </w:r>
      <w:r>
        <w:rPr>
          <w:rFonts w:ascii="Times New Roman"/>
          <w:b w:val="false"/>
          <w:i w:val="false"/>
          <w:color w:val="000000"/>
          <w:sz w:val="28"/>
        </w:rPr>
        <w:t>
46) Швейцарская Конфедерация</w:t>
      </w:r>
      <w:r>
        <w:br/>
      </w:r>
      <w:r>
        <w:rPr>
          <w:rFonts w:ascii="Times New Roman"/>
          <w:b w:val="false"/>
          <w:i w:val="false"/>
          <w:color w:val="000000"/>
          <w:sz w:val="28"/>
        </w:rPr>
        <w:t>
47) Королевство Швеция</w:t>
      </w:r>
      <w:r>
        <w:br/>
      </w:r>
      <w:r>
        <w:rPr>
          <w:rFonts w:ascii="Times New Roman"/>
          <w:b w:val="false"/>
          <w:i w:val="false"/>
          <w:color w:val="000000"/>
          <w:sz w:val="28"/>
        </w:rPr>
        <w:t>
48) Эстонская Республика)</w:t>
      </w:r>
    </w:p>
    <w:bookmarkStart w:name="z29"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«Продление и выдача выездных виз»</w:t>
      </w:r>
    </w:p>
    <w:bookmarkEnd w:id="13"/>
    <w:bookmarkStart w:name="z30" w:id="14"/>
    <w:p>
      <w:pPr>
        <w:spacing w:after="0"/>
        <w:ind w:left="0"/>
        <w:jc w:val="both"/>
      </w:pPr>
      <w:r>
        <w:rPr>
          <w:rFonts w:ascii="Times New Roman"/>
          <w:b w:val="false"/>
          <w:i w:val="false"/>
          <w:color w:val="000000"/>
          <w:sz w:val="28"/>
        </w:rPr>
        <w:t>
</w:t>
      </w:r>
      <w:r>
        <w:rPr>
          <w:rFonts w:ascii="Times New Roman"/>
          <w:b/>
          <w:i w:val="false"/>
          <w:color w:val="000000"/>
          <w:sz w:val="28"/>
        </w:rPr>
        <w:t>                              Расписка</w:t>
      </w:r>
      <w:r>
        <w:br/>
      </w:r>
      <w:r>
        <w:rPr>
          <w:rFonts w:ascii="Times New Roman"/>
          <w:b w:val="false"/>
          <w:i w:val="false"/>
          <w:color w:val="000000"/>
          <w:sz w:val="28"/>
        </w:rPr>
        <w:t>
</w:t>
      </w:r>
      <w:r>
        <w:rPr>
          <w:rFonts w:ascii="Times New Roman"/>
          <w:b/>
          <w:i w:val="false"/>
          <w:color w:val="000000"/>
          <w:sz w:val="28"/>
        </w:rPr>
        <w:t>            о приеме документов от услугополучателя</w:t>
      </w:r>
    </w:p>
    <w:bookmarkEnd w:id="14"/>
    <w:p>
      <w:pPr>
        <w:spacing w:after="0"/>
        <w:ind w:left="0"/>
        <w:jc w:val="both"/>
      </w:pPr>
      <w:r>
        <w:rPr>
          <w:rFonts w:ascii="Times New Roman"/>
          <w:b w:val="false"/>
          <w:i w:val="false"/>
          <w:color w:val="000000"/>
          <w:sz w:val="28"/>
        </w:rPr>
        <w:t>      Настоящая расписка выдана __________________________(указать</w:t>
      </w:r>
      <w:r>
        <w:br/>
      </w:r>
      <w:r>
        <w:rPr>
          <w:rFonts w:ascii="Times New Roman"/>
          <w:b w:val="false"/>
          <w:i w:val="false"/>
          <w:color w:val="000000"/>
          <w:sz w:val="28"/>
        </w:rPr>
        <w:t>
ФИО) и подтверждает принятие документов для выдачи/продления визы</w:t>
      </w:r>
      <w:r>
        <w:br/>
      </w:r>
      <w:r>
        <w:rPr>
          <w:rFonts w:ascii="Times New Roman"/>
          <w:b w:val="false"/>
          <w:i w:val="false"/>
          <w:color w:val="000000"/>
          <w:sz w:val="28"/>
        </w:rPr>
        <w:t>
категории _____, согласно перечню, утвержденному стандартом</w:t>
      </w:r>
      <w:r>
        <w:br/>
      </w:r>
      <w:r>
        <w:rPr>
          <w:rFonts w:ascii="Times New Roman"/>
          <w:b w:val="false"/>
          <w:i w:val="false"/>
          <w:color w:val="000000"/>
          <w:sz w:val="28"/>
        </w:rPr>
        <w:t>
государственной услуги «Продление и выдача выездных виз».</w:t>
      </w:r>
      <w:r>
        <w:br/>
      </w:r>
      <w:r>
        <w:rPr>
          <w:rFonts w:ascii="Times New Roman"/>
          <w:b w:val="false"/>
          <w:i w:val="false"/>
          <w:color w:val="000000"/>
          <w:sz w:val="28"/>
        </w:rPr>
        <w:t>
      Настоящая расписка составлена в 2 экземплярах, по одному – для</w:t>
      </w:r>
      <w:r>
        <w:br/>
      </w: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Исполнитель: Ф.И.О._____________</w:t>
      </w:r>
      <w:r>
        <w:br/>
      </w:r>
      <w:r>
        <w:rPr>
          <w:rFonts w:ascii="Times New Roman"/>
          <w:b w:val="false"/>
          <w:i w:val="false"/>
          <w:color w:val="000000"/>
          <w:sz w:val="28"/>
        </w:rPr>
        <w:t>
Телефон __________</w:t>
      </w:r>
      <w:r>
        <w:br/>
      </w: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«___» _________ 20 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