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38c0" w14:textId="ff63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в целях повышения продуктивности и качества продукции животноводства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января 2013 года № 36. Утратило силу постановлением Правительства Республики Казахстан от 18 февраля 2014 года № 103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18.02.2014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11 Закона Республики Казахстан от 8 июля 2005 года «О государственном регулировании развития агропромышленного комплекса и сельских территорий» и в целях повышения продуктивности и качества продукции животноводства у отечественных сельскохозяйственных товаропроизводителей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в целях повышения продуктивности и качества продукции животноводства. </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января 2013 года № 36</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субсидирования в целях повышения продуктивности и качества</w:t>
      </w:r>
      <w:r>
        <w:br/>
      </w:r>
      <w:r>
        <w:rPr>
          <w:rFonts w:ascii="Times New Roman"/>
          <w:b/>
          <w:i w:val="false"/>
          <w:color w:val="000000"/>
        </w:rPr>
        <w:t>
продукции животноводства</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субсидирования в целях повышения продуктивности и качества продукции животноводства (далее – Правила) определяют порядок предоставления бюджетных субсидий (далее – субсидии) за счет и в пределах средств и мероприятий, предусмотренных в республиканском бюджете на соответствующий год отечественным сельскохозяйственным товаропроизводителям (далее – товаропроизводители), с целью поддержки товаропроизводителей для увеличения производства животноводческой продукции, повышения ее качества и конкурентоспособности.</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14.09.2013 </w:t>
      </w:r>
      <w:r>
        <w:rPr>
          <w:rFonts w:ascii="Times New Roman"/>
          <w:b w:val="false"/>
          <w:i w:val="false"/>
          <w:color w:val="000000"/>
          <w:sz w:val="28"/>
        </w:rPr>
        <w:t>№ 957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Направления, подлежащие субсидированию: </w:t>
      </w:r>
      <w:r>
        <w:br/>
      </w:r>
      <w:r>
        <w:rPr>
          <w:rFonts w:ascii="Times New Roman"/>
          <w:b w:val="false"/>
          <w:i w:val="false"/>
          <w:color w:val="000000"/>
          <w:sz w:val="28"/>
        </w:rPr>
        <w:t>
</w:t>
      </w:r>
      <w:r>
        <w:rPr>
          <w:rFonts w:ascii="Times New Roman"/>
          <w:b w:val="false"/>
          <w:i w:val="false"/>
          <w:color w:val="000000"/>
          <w:sz w:val="28"/>
        </w:rPr>
        <w:t>
      1) частичное удешевление (до 45 %) стоимости комбикормов и (или) концентрированных кормов (далее – концкорма), используемых для производства говядины, свинины, мяса бройлерной птицы и индейки (далее – мясо птицы), куриного яйца яичных кроссов (далее – пищевое яйцо), а также на частичное возмещение затрат на производство молока, шерсти тонкорунных овец (далее – тонкая шерсть), баранины, конины, кумыса и шубата;</w:t>
      </w:r>
      <w:r>
        <w:br/>
      </w:r>
      <w:r>
        <w:rPr>
          <w:rFonts w:ascii="Times New Roman"/>
          <w:b w:val="false"/>
          <w:i w:val="false"/>
          <w:color w:val="000000"/>
          <w:sz w:val="28"/>
        </w:rPr>
        <w:t>
</w:t>
      </w:r>
      <w:r>
        <w:rPr>
          <w:rFonts w:ascii="Times New Roman"/>
          <w:b w:val="false"/>
          <w:i w:val="false"/>
          <w:color w:val="000000"/>
          <w:sz w:val="28"/>
        </w:rPr>
        <w:t xml:space="preserve">
      2) частичное удешевление (до 50 %) стоимости сочных и грубых кормов (далее – корма), используемых для кормления маточного поголовья крупного рогатого скота (далее – коровы). </w:t>
      </w:r>
      <w:r>
        <w:br/>
      </w:r>
      <w:r>
        <w:rPr>
          <w:rFonts w:ascii="Times New Roman"/>
          <w:b w:val="false"/>
          <w:i w:val="false"/>
          <w:color w:val="000000"/>
          <w:sz w:val="28"/>
        </w:rPr>
        <w:t>
</w:t>
      </w:r>
      <w:r>
        <w:rPr>
          <w:rFonts w:ascii="Times New Roman"/>
          <w:b w:val="false"/>
          <w:i w:val="false"/>
          <w:color w:val="000000"/>
          <w:sz w:val="28"/>
        </w:rPr>
        <w:t>
      3. Норматив бюджетных субсидий на 1 (один) килограмм, 1 (одну) штуку субсидируемой животноводческой продукции, а также на 1 (одну) корову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Ежегодно объемы субсидий на каждое направление и в разрезе регионов </w:t>
      </w:r>
      <w:r>
        <w:rPr>
          <w:rFonts w:ascii="Times New Roman"/>
          <w:b w:val="false"/>
          <w:i w:val="false"/>
          <w:color w:val="000000"/>
          <w:sz w:val="28"/>
        </w:rPr>
        <w:t>утверждаются</w:t>
      </w:r>
      <w:r>
        <w:rPr>
          <w:rFonts w:ascii="Times New Roman"/>
          <w:b w:val="false"/>
          <w:i w:val="false"/>
          <w:color w:val="000000"/>
          <w:sz w:val="28"/>
        </w:rPr>
        <w:t xml:space="preserve"> приказом Министра сельского хозяйства Республики Казахстан в пределах средств, предусмотренных в республиканском бюджете на текущий финансовый год. </w:t>
      </w:r>
    </w:p>
    <w:bookmarkEnd w:id="4"/>
    <w:bookmarkStart w:name="z14" w:id="5"/>
    <w:p>
      <w:pPr>
        <w:spacing w:after="0"/>
        <w:ind w:left="0"/>
        <w:jc w:val="left"/>
      </w:pPr>
      <w:r>
        <w:rPr>
          <w:rFonts w:ascii="Times New Roman"/>
          <w:b/>
          <w:i w:val="false"/>
          <w:color w:val="000000"/>
        </w:rPr>
        <w:t xml:space="preserve"> 
2. Условия выплаты субсидий</w:t>
      </w:r>
    </w:p>
    <w:bookmarkEnd w:id="5"/>
    <w:bookmarkStart w:name="z15" w:id="6"/>
    <w:p>
      <w:pPr>
        <w:spacing w:after="0"/>
        <w:ind w:left="0"/>
        <w:jc w:val="both"/>
      </w:pPr>
      <w:r>
        <w:rPr>
          <w:rFonts w:ascii="Times New Roman"/>
          <w:b w:val="false"/>
          <w:i w:val="false"/>
          <w:color w:val="000000"/>
          <w:sz w:val="28"/>
        </w:rPr>
        <w:t>
      5. Обязательным и необходимым условием получения субсидий товаропроизводителями является полное соответствие критериям и требованиям по соответствующим направлениям,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6. Субсидии выплачиваются товаропроизводителям только за фактические объемы:</w:t>
      </w:r>
      <w:r>
        <w:br/>
      </w:r>
      <w:r>
        <w:rPr>
          <w:rFonts w:ascii="Times New Roman"/>
          <w:b w:val="false"/>
          <w:i w:val="false"/>
          <w:color w:val="000000"/>
          <w:sz w:val="28"/>
        </w:rPr>
        <w:t>
      1) говядины, баранины, конины, свинины, молока и тонкой шерсти, реализованной или переработанной на убойных площадках (пунктах) и (или) предприятиях (цехах) переработки, имеющих учетные номера;</w:t>
      </w:r>
      <w:r>
        <w:br/>
      </w:r>
      <w:r>
        <w:rPr>
          <w:rFonts w:ascii="Times New Roman"/>
          <w:b w:val="false"/>
          <w:i w:val="false"/>
          <w:color w:val="000000"/>
          <w:sz w:val="28"/>
        </w:rPr>
        <w:t>
      2) реализованного мяса птицы, пищевого яйца, кумыса и шубата.</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Правительства РК от 14.09.2013 </w:t>
      </w:r>
      <w:r>
        <w:rPr>
          <w:rFonts w:ascii="Times New Roman"/>
          <w:b w:val="false"/>
          <w:i w:val="false"/>
          <w:color w:val="000000"/>
          <w:sz w:val="28"/>
        </w:rPr>
        <w:t>№ 957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 Субсидированию не подлежат: </w:t>
      </w:r>
      <w:r>
        <w:br/>
      </w:r>
      <w:r>
        <w:rPr>
          <w:rFonts w:ascii="Times New Roman"/>
          <w:b w:val="false"/>
          <w:i w:val="false"/>
          <w:color w:val="000000"/>
          <w:sz w:val="28"/>
        </w:rPr>
        <w:t>
</w:t>
      </w:r>
      <w:r>
        <w:rPr>
          <w:rFonts w:ascii="Times New Roman"/>
          <w:b w:val="false"/>
          <w:i w:val="false"/>
          <w:color w:val="000000"/>
          <w:sz w:val="28"/>
        </w:rPr>
        <w:t>
      1) продукция, приобретенная товаропроизводителями у других физических и (или) юридических лиц для дальнейшей их перепродажи и (или) переработки;</w:t>
      </w:r>
      <w:r>
        <w:br/>
      </w:r>
      <w:r>
        <w:rPr>
          <w:rFonts w:ascii="Times New Roman"/>
          <w:b w:val="false"/>
          <w:i w:val="false"/>
          <w:color w:val="000000"/>
          <w:sz w:val="28"/>
        </w:rPr>
        <w:t>
</w:t>
      </w:r>
      <w:r>
        <w:rPr>
          <w:rFonts w:ascii="Times New Roman"/>
          <w:b w:val="false"/>
          <w:i w:val="false"/>
          <w:color w:val="000000"/>
          <w:sz w:val="28"/>
        </w:rPr>
        <w:t>
      2) продукция, реализованная товаропроизводителями по бартеру, в счет взаиморасчетов или ранее просубсидированная;</w:t>
      </w:r>
      <w:r>
        <w:br/>
      </w:r>
      <w:r>
        <w:rPr>
          <w:rFonts w:ascii="Times New Roman"/>
          <w:b w:val="false"/>
          <w:i w:val="false"/>
          <w:color w:val="000000"/>
          <w:sz w:val="28"/>
        </w:rPr>
        <w:t>
</w:t>
      </w:r>
      <w:r>
        <w:rPr>
          <w:rFonts w:ascii="Times New Roman"/>
          <w:b w:val="false"/>
          <w:i w:val="false"/>
          <w:color w:val="000000"/>
          <w:sz w:val="28"/>
        </w:rPr>
        <w:t>
      3) говядина, свинина, баранина, конина подворного забоя, а также молоко, не прошедшие первичную переработку на предприятиях переработки;</w:t>
      </w:r>
      <w:r>
        <w:br/>
      </w:r>
      <w:r>
        <w:rPr>
          <w:rFonts w:ascii="Times New Roman"/>
          <w:b w:val="false"/>
          <w:i w:val="false"/>
          <w:color w:val="000000"/>
          <w:sz w:val="28"/>
        </w:rPr>
        <w:t>
</w:t>
      </w:r>
      <w:r>
        <w:rPr>
          <w:rFonts w:ascii="Times New Roman"/>
          <w:b w:val="false"/>
          <w:i w:val="false"/>
          <w:color w:val="000000"/>
          <w:sz w:val="28"/>
        </w:rPr>
        <w:t>
      4) продукция, полученная товаропроизводителями в результате вынужденного санитарного забоя животных, а также в период действия карантинных и ограничительных мероприятий по острым инфекционным заболеваниям;</w:t>
      </w:r>
      <w:r>
        <w:br/>
      </w:r>
      <w:r>
        <w:rPr>
          <w:rFonts w:ascii="Times New Roman"/>
          <w:b w:val="false"/>
          <w:i w:val="false"/>
          <w:color w:val="000000"/>
          <w:sz w:val="28"/>
        </w:rPr>
        <w:t>
</w:t>
      </w:r>
      <w:r>
        <w:rPr>
          <w:rFonts w:ascii="Times New Roman"/>
          <w:b w:val="false"/>
          <w:i w:val="false"/>
          <w:color w:val="000000"/>
          <w:sz w:val="28"/>
        </w:rPr>
        <w:t xml:space="preserve">
      5) продукция мясного птицеводства – лапки, головы, а также внутренние органы; </w:t>
      </w:r>
      <w:r>
        <w:br/>
      </w:r>
      <w:r>
        <w:rPr>
          <w:rFonts w:ascii="Times New Roman"/>
          <w:b w:val="false"/>
          <w:i w:val="false"/>
          <w:color w:val="000000"/>
          <w:sz w:val="28"/>
        </w:rPr>
        <w:t>
</w:t>
      </w:r>
      <w:r>
        <w:rPr>
          <w:rFonts w:ascii="Times New Roman"/>
          <w:b w:val="false"/>
          <w:i w:val="false"/>
          <w:color w:val="000000"/>
          <w:sz w:val="28"/>
        </w:rPr>
        <w:t>
      6) пищевое яйцо, реализованное и (или) переданное для производства яичного порошка;</w:t>
      </w:r>
      <w:r>
        <w:br/>
      </w:r>
      <w:r>
        <w:rPr>
          <w:rFonts w:ascii="Times New Roman"/>
          <w:b w:val="false"/>
          <w:i w:val="false"/>
          <w:color w:val="000000"/>
          <w:sz w:val="28"/>
        </w:rPr>
        <w:t>
</w:t>
      </w:r>
      <w:r>
        <w:rPr>
          <w:rFonts w:ascii="Times New Roman"/>
          <w:b w:val="false"/>
          <w:i w:val="false"/>
          <w:color w:val="000000"/>
          <w:sz w:val="28"/>
        </w:rPr>
        <w:t>
      7) корма, используемые товаропроизводителями для откорма коров с целью последующего убоя.</w:t>
      </w:r>
      <w:r>
        <w:br/>
      </w:r>
      <w:r>
        <w:rPr>
          <w:rFonts w:ascii="Times New Roman"/>
          <w:b w:val="false"/>
          <w:i w:val="false"/>
          <w:color w:val="000000"/>
          <w:sz w:val="28"/>
        </w:rPr>
        <w:t>
</w:t>
      </w:r>
      <w:r>
        <w:rPr>
          <w:rFonts w:ascii="Times New Roman"/>
          <w:b w:val="false"/>
          <w:i w:val="false"/>
          <w:color w:val="000000"/>
          <w:sz w:val="28"/>
        </w:rPr>
        <w:t>
      8. Несоблюдение вышеуказанных условий товаропроизводителями является основанием для взыскания выплаченных субсидий отделом сельского хозяйства соответствующего района (далее - отдел)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w:t>
      </w:r>
      <w:r>
        <w:br/>
      </w:r>
      <w:r>
        <w:rPr>
          <w:rFonts w:ascii="Times New Roman"/>
          <w:b w:val="false"/>
          <w:i w:val="false"/>
          <w:color w:val="000000"/>
          <w:sz w:val="28"/>
        </w:rPr>
        <w:t>
</w:t>
      </w:r>
      <w:r>
        <w:rPr>
          <w:rFonts w:ascii="Times New Roman"/>
          <w:b w:val="false"/>
          <w:i w:val="false"/>
          <w:color w:val="000000"/>
          <w:sz w:val="28"/>
        </w:rPr>
        <w:t>
      9. Определение объема субсидирования среди участников программы субсидирования осуществляется в рамках средств, доведенных области на реализацию бюджетной программы.</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Правительства РК от 14.09.2013 </w:t>
      </w:r>
      <w:r>
        <w:rPr>
          <w:rFonts w:ascii="Times New Roman"/>
          <w:b w:val="false"/>
          <w:i w:val="false"/>
          <w:color w:val="000000"/>
          <w:sz w:val="28"/>
        </w:rPr>
        <w:t>№ 957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В случае превышения объемов субсидий, заявленных товаропроизводителями, над выделенными объемами субсидий в данном месяце, в приоритетном порядке удовлетворяются заявки товаропроизводителей, отнесенных к категориям более высокого уровня,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При распределении средств среди товаропроизводителей, отнесенных к одной категории, в приоритетном порядке субсидируются товаропроизводители, осуществляющие производство продукции по современной технологии, обеспечивающей более высокую производительность труда. При субсидировании мяса птицы приоритет отдается свежеохлажденному мясу.</w:t>
      </w:r>
      <w:r>
        <w:br/>
      </w:r>
      <w:r>
        <w:rPr>
          <w:rFonts w:ascii="Times New Roman"/>
          <w:b w:val="false"/>
          <w:i w:val="false"/>
          <w:color w:val="000000"/>
          <w:sz w:val="28"/>
        </w:rPr>
        <w:t>
      Остаток средств распределяется пропорционально, в соответствии с объемами причитающихся субсидий в поданных заявках. Неоплаченный остаток субсидий, причитающийся товаропроизводителю, будет выплачиваться ему из свободных средств следующего (их) месяца (ев) при их наличии.</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Правительства РК от 14.09.2013 </w:t>
      </w:r>
      <w:r>
        <w:rPr>
          <w:rFonts w:ascii="Times New Roman"/>
          <w:b w:val="false"/>
          <w:i w:val="false"/>
          <w:color w:val="000000"/>
          <w:sz w:val="28"/>
        </w:rPr>
        <w:t>№ 957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6"/>
    <w:bookmarkStart w:name="z28" w:id="7"/>
    <w:p>
      <w:pPr>
        <w:spacing w:after="0"/>
        <w:ind w:left="0"/>
        <w:jc w:val="left"/>
      </w:pPr>
      <w:r>
        <w:rPr>
          <w:rFonts w:ascii="Times New Roman"/>
          <w:b/>
          <w:i w:val="false"/>
          <w:color w:val="000000"/>
        </w:rPr>
        <w:t xml:space="preserve"> 
3. Порядок работы Министерства и акиматов областей</w:t>
      </w:r>
    </w:p>
    <w:bookmarkEnd w:id="7"/>
    <w:bookmarkStart w:name="z29" w:id="8"/>
    <w:p>
      <w:pPr>
        <w:spacing w:after="0"/>
        <w:ind w:left="0"/>
        <w:jc w:val="both"/>
      </w:pPr>
      <w:r>
        <w:rPr>
          <w:rFonts w:ascii="Times New Roman"/>
          <w:b w:val="false"/>
          <w:i w:val="false"/>
          <w:color w:val="000000"/>
          <w:sz w:val="28"/>
        </w:rPr>
        <w:t xml:space="preserve">
      11. Министерство сельского хозяйства Республики Казахстан (далее – Министерство) утверждает приказом следующие документы: </w:t>
      </w:r>
      <w:r>
        <w:br/>
      </w:r>
      <w:r>
        <w:rPr>
          <w:rFonts w:ascii="Times New Roman"/>
          <w:b w:val="false"/>
          <w:i w:val="false"/>
          <w:color w:val="000000"/>
          <w:sz w:val="28"/>
        </w:rPr>
        <w:t>
</w:t>
      </w:r>
      <w:r>
        <w:rPr>
          <w:rFonts w:ascii="Times New Roman"/>
          <w:b w:val="false"/>
          <w:i w:val="false"/>
          <w:color w:val="000000"/>
          <w:sz w:val="28"/>
        </w:rPr>
        <w:t>
      1) формы </w:t>
      </w:r>
      <w:r>
        <w:rPr>
          <w:rFonts w:ascii="Times New Roman"/>
          <w:b w:val="false"/>
          <w:i w:val="false"/>
          <w:color w:val="000000"/>
          <w:sz w:val="28"/>
        </w:rPr>
        <w:t>заявок</w:t>
      </w:r>
      <w:r>
        <w:rPr>
          <w:rFonts w:ascii="Times New Roman"/>
          <w:b w:val="false"/>
          <w:i w:val="false"/>
          <w:color w:val="000000"/>
          <w:sz w:val="28"/>
        </w:rPr>
        <w:t xml:space="preserve"> на получение субсидий; </w:t>
      </w:r>
      <w:r>
        <w:br/>
      </w:r>
      <w:r>
        <w:rPr>
          <w:rFonts w:ascii="Times New Roman"/>
          <w:b w:val="false"/>
          <w:i w:val="false"/>
          <w:color w:val="000000"/>
          <w:sz w:val="28"/>
        </w:rPr>
        <w:t>
</w:t>
      </w:r>
      <w:r>
        <w:rPr>
          <w:rFonts w:ascii="Times New Roman"/>
          <w:b w:val="false"/>
          <w:i w:val="false"/>
          <w:color w:val="000000"/>
          <w:sz w:val="28"/>
        </w:rPr>
        <w:t>
      2) форму </w:t>
      </w:r>
      <w:r>
        <w:rPr>
          <w:rFonts w:ascii="Times New Roman"/>
          <w:b w:val="false"/>
          <w:i w:val="false"/>
          <w:color w:val="000000"/>
          <w:sz w:val="28"/>
        </w:rPr>
        <w:t>сводного акта</w:t>
      </w:r>
      <w:r>
        <w:rPr>
          <w:rFonts w:ascii="Times New Roman"/>
          <w:b w:val="false"/>
          <w:i w:val="false"/>
          <w:color w:val="000000"/>
          <w:sz w:val="28"/>
        </w:rPr>
        <w:t xml:space="preserve"> о реализации животноводческой продукции, а также количестве коров по району/области; </w:t>
      </w:r>
      <w:r>
        <w:br/>
      </w:r>
      <w:r>
        <w:rPr>
          <w:rFonts w:ascii="Times New Roman"/>
          <w:b w:val="false"/>
          <w:i w:val="false"/>
          <w:color w:val="000000"/>
          <w:sz w:val="28"/>
        </w:rPr>
        <w:t>
</w:t>
      </w:r>
      <w:r>
        <w:rPr>
          <w:rFonts w:ascii="Times New Roman"/>
          <w:b w:val="false"/>
          <w:i w:val="false"/>
          <w:color w:val="000000"/>
          <w:sz w:val="28"/>
        </w:rPr>
        <w:t>
      3) форму </w:t>
      </w:r>
      <w:r>
        <w:rPr>
          <w:rFonts w:ascii="Times New Roman"/>
          <w:b w:val="false"/>
          <w:i w:val="false"/>
          <w:color w:val="000000"/>
          <w:sz w:val="28"/>
        </w:rPr>
        <w:t>отчета</w:t>
      </w:r>
      <w:r>
        <w:rPr>
          <w:rFonts w:ascii="Times New Roman"/>
          <w:b w:val="false"/>
          <w:i w:val="false"/>
          <w:color w:val="000000"/>
          <w:sz w:val="28"/>
        </w:rPr>
        <w:t xml:space="preserve"> (информации) по освоению средств и по объемам реализации животноводческой продукции по области. </w:t>
      </w:r>
      <w:r>
        <w:br/>
      </w:r>
      <w:r>
        <w:rPr>
          <w:rFonts w:ascii="Times New Roman"/>
          <w:b w:val="false"/>
          <w:i w:val="false"/>
          <w:color w:val="000000"/>
          <w:sz w:val="28"/>
        </w:rPr>
        <w:t>
</w:t>
      </w:r>
      <w:r>
        <w:rPr>
          <w:rFonts w:ascii="Times New Roman"/>
          <w:b w:val="false"/>
          <w:i w:val="false"/>
          <w:color w:val="000000"/>
          <w:sz w:val="28"/>
        </w:rPr>
        <w:t>
      12. Министр сельского хозяйства Республики Казахстан и акимы областей ежегодно в срок до 20 января подписывают соглашение с индивидуальным помесячным планом финансирования области на поддержку повышения продуктивности и качества продукции животноводства.</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постановления Правительства РК от 14.09.2013 </w:t>
      </w:r>
      <w:r>
        <w:rPr>
          <w:rFonts w:ascii="Times New Roman"/>
          <w:b w:val="false"/>
          <w:i w:val="false"/>
          <w:color w:val="000000"/>
          <w:sz w:val="28"/>
        </w:rPr>
        <w:t>№ 957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 Министерство, как администратор бюджетной программы, ежемесячно </w:t>
      </w:r>
      <w:r>
        <w:rPr>
          <w:rFonts w:ascii="Times New Roman"/>
          <w:b w:val="false"/>
          <w:i w:val="false"/>
          <w:color w:val="000000"/>
          <w:sz w:val="28"/>
        </w:rPr>
        <w:t>перечисляет</w:t>
      </w:r>
      <w:r>
        <w:rPr>
          <w:rFonts w:ascii="Times New Roman"/>
          <w:b w:val="false"/>
          <w:i w:val="false"/>
          <w:color w:val="000000"/>
          <w:sz w:val="28"/>
        </w:rPr>
        <w:t xml:space="preserve"> целевые текущие трансферты областным бюджетам на повышение продуктивности и качества продукции животноводства в соответствии с </w:t>
      </w:r>
      <w:r>
        <w:rPr>
          <w:rFonts w:ascii="Times New Roman"/>
          <w:b w:val="false"/>
          <w:i w:val="false"/>
          <w:color w:val="000000"/>
          <w:sz w:val="28"/>
        </w:rPr>
        <w:t>индивидуальным планом</w:t>
      </w:r>
      <w:r>
        <w:rPr>
          <w:rFonts w:ascii="Times New Roman"/>
          <w:b w:val="false"/>
          <w:i w:val="false"/>
          <w:color w:val="000000"/>
          <w:sz w:val="28"/>
        </w:rPr>
        <w:t xml:space="preserve"> финансирования по платежам и подписанным </w:t>
      </w:r>
      <w:r>
        <w:rPr>
          <w:rFonts w:ascii="Times New Roman"/>
          <w:b w:val="false"/>
          <w:i w:val="false"/>
          <w:color w:val="000000"/>
          <w:sz w:val="28"/>
        </w:rPr>
        <w:t>соглашением</w:t>
      </w:r>
      <w:r>
        <w:rPr>
          <w:rFonts w:ascii="Times New Roman"/>
          <w:b w:val="false"/>
          <w:i w:val="false"/>
          <w:color w:val="000000"/>
          <w:sz w:val="28"/>
        </w:rPr>
        <w:t xml:space="preserve"> о результатах по целевым текущим трансфертам между акимом области и Министром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14. Аким области в течение пятнадцати рабочих дней после официального опубликования настоящих Правил создает своим решением областную комиссию по вопросам субсидирования в целях повышения продуктивности и качества продукции животноводства под председательством заместителя акима области по вопросам сельского хозяйства (далее – Комиссия).</w:t>
      </w:r>
      <w:r>
        <w:br/>
      </w:r>
      <w:r>
        <w:rPr>
          <w:rFonts w:ascii="Times New Roman"/>
          <w:b w:val="false"/>
          <w:i w:val="false"/>
          <w:color w:val="000000"/>
          <w:sz w:val="28"/>
        </w:rPr>
        <w:t>
</w:t>
      </w:r>
      <w:r>
        <w:rPr>
          <w:rFonts w:ascii="Times New Roman"/>
          <w:b w:val="false"/>
          <w:i w:val="false"/>
          <w:color w:val="000000"/>
          <w:sz w:val="28"/>
        </w:rPr>
        <w:t>
      Комиссия действует на постоянной основе на все время действия настоящих Правил. В состав Комиссии входят специалисты Управления сельского хозяйства области (далее – Управление), территориальных инспекций Комитета государственной инспекции в агропромышленном комплексе и Комитета ветеринарного контроля и надзора Министерства сельского хозяйства Республики Казахстан, а также представители профильных общественных организаций. Состав членов Комиссии может быть изменен решением акима области. Рабочим органом комиссии является Управление.</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изменением, внесенным постановлением Правительства РК от 14.09.2013 </w:t>
      </w:r>
      <w:r>
        <w:rPr>
          <w:rFonts w:ascii="Times New Roman"/>
          <w:b w:val="false"/>
          <w:i w:val="false"/>
          <w:color w:val="000000"/>
          <w:sz w:val="28"/>
        </w:rPr>
        <w:t>№ 957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В компетенцию Комиссии входит определение объемов причитающихся бюджетных денег по заявкам товаропроизводителей в пределах установленных планом финансирования лимитов по месяцам, согласно приоритетности направлений, определение соответствия товаропроизводителя определенному уровню, формирование </w:t>
      </w:r>
      <w:r>
        <w:rPr>
          <w:rFonts w:ascii="Times New Roman"/>
          <w:b w:val="false"/>
          <w:i w:val="false"/>
          <w:color w:val="000000"/>
          <w:sz w:val="28"/>
        </w:rPr>
        <w:t>сводного акта</w:t>
      </w:r>
      <w:r>
        <w:rPr>
          <w:rFonts w:ascii="Times New Roman"/>
          <w:b w:val="false"/>
          <w:i w:val="false"/>
          <w:color w:val="000000"/>
          <w:sz w:val="28"/>
        </w:rPr>
        <w:t xml:space="preserve"> по утвержденной Министерством форме, и согласование реестра счетов к оплате.</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постановления Правительства РК от 14.09.2013 </w:t>
      </w:r>
      <w:r>
        <w:rPr>
          <w:rFonts w:ascii="Times New Roman"/>
          <w:b w:val="false"/>
          <w:i w:val="false"/>
          <w:color w:val="000000"/>
          <w:sz w:val="28"/>
        </w:rPr>
        <w:t>№ 957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16. Заседания Комиссии осуществляются не реже 1 раза в месяц. При очередном заседании Комиссия в первую очередь удовлетворяет заявки по приоритетным направлениям, ранее одобренные, но не профинансированные или частично профинансированные заявки, затем заявки текущего месяца. </w:t>
      </w:r>
      <w:r>
        <w:br/>
      </w:r>
      <w:r>
        <w:rPr>
          <w:rFonts w:ascii="Times New Roman"/>
          <w:b w:val="false"/>
          <w:i w:val="false"/>
          <w:color w:val="000000"/>
          <w:sz w:val="28"/>
        </w:rPr>
        <w:t>
</w:t>
      </w:r>
      <w:r>
        <w:rPr>
          <w:rFonts w:ascii="Times New Roman"/>
          <w:b w:val="false"/>
          <w:i w:val="false"/>
          <w:color w:val="000000"/>
          <w:sz w:val="28"/>
        </w:rPr>
        <w:t>
      17. В случае неполного освоения выделенных средств, Министерство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вносит предложение в Правительство Республики Казахстан о перераспределении средств на выплату бюджетных субсидий по областям в пределах средств, предусмотренных в республиканском бюджете на реализацию бюджетной программы.</w:t>
      </w:r>
    </w:p>
    <w:bookmarkEnd w:id="8"/>
    <w:bookmarkStart w:name="z40" w:id="9"/>
    <w:p>
      <w:pPr>
        <w:spacing w:after="0"/>
        <w:ind w:left="0"/>
        <w:jc w:val="left"/>
      </w:pPr>
      <w:r>
        <w:rPr>
          <w:rFonts w:ascii="Times New Roman"/>
          <w:b/>
          <w:i w:val="false"/>
          <w:color w:val="000000"/>
        </w:rPr>
        <w:t xml:space="preserve"> 
4. Порядок рассмотрения и удовлетворения заявок</w:t>
      </w:r>
      <w:r>
        <w:br/>
      </w:r>
      <w:r>
        <w:rPr>
          <w:rFonts w:ascii="Times New Roman"/>
          <w:b/>
          <w:i w:val="false"/>
          <w:color w:val="000000"/>
        </w:rPr>
        <w:t>
товаропроизводителей на получение субсидий</w:t>
      </w:r>
    </w:p>
    <w:bookmarkEnd w:id="9"/>
    <w:bookmarkStart w:name="z41" w:id="10"/>
    <w:p>
      <w:pPr>
        <w:spacing w:after="0"/>
        <w:ind w:left="0"/>
        <w:jc w:val="both"/>
      </w:pPr>
      <w:r>
        <w:rPr>
          <w:rFonts w:ascii="Times New Roman"/>
          <w:b w:val="false"/>
          <w:i w:val="false"/>
          <w:color w:val="000000"/>
          <w:sz w:val="28"/>
        </w:rPr>
        <w:t xml:space="preserve">
      18. В течение пяти рабочих дней после официального опубликования настоящих Правил, отдел размещает на интернет–ресурсе акимата района и в официальных печатных изданиях района объявление о начале приема заявок для субсидирования. </w:t>
      </w:r>
      <w:r>
        <w:br/>
      </w:r>
      <w:r>
        <w:rPr>
          <w:rFonts w:ascii="Times New Roman"/>
          <w:b w:val="false"/>
          <w:i w:val="false"/>
          <w:color w:val="000000"/>
          <w:sz w:val="28"/>
        </w:rPr>
        <w:t>
</w:t>
      </w:r>
      <w:r>
        <w:rPr>
          <w:rFonts w:ascii="Times New Roman"/>
          <w:b w:val="false"/>
          <w:i w:val="false"/>
          <w:color w:val="000000"/>
          <w:sz w:val="28"/>
        </w:rPr>
        <w:t>
      19. Ежегодно в срок не позднее пяти рабочих дней после подписания соглашения с индивидуальным помесячным планом финансирования области на повышение продуктивности и качества продукции животноводства Министром сельского хозяйства Республики Казахстан и акимом области Управление размещает его на интернет–ресурсе акимата области, отдел - на интернет-ресурсе акимата района.</w:t>
      </w:r>
      <w:r>
        <w:br/>
      </w:r>
      <w:r>
        <w:rPr>
          <w:rFonts w:ascii="Times New Roman"/>
          <w:b w:val="false"/>
          <w:i w:val="false"/>
          <w:color w:val="000000"/>
          <w:sz w:val="28"/>
        </w:rPr>
        <w:t>
</w:t>
      </w:r>
      <w:r>
        <w:rPr>
          <w:rFonts w:ascii="Times New Roman"/>
          <w:b w:val="false"/>
          <w:i w:val="false"/>
          <w:color w:val="000000"/>
          <w:sz w:val="28"/>
        </w:rPr>
        <w:t>
      20. Товаропроизводители по мере возникновения соответствующих оснований представляют в Отдел </w:t>
      </w:r>
      <w:r>
        <w:rPr>
          <w:rFonts w:ascii="Times New Roman"/>
          <w:b w:val="false"/>
          <w:i w:val="false"/>
          <w:color w:val="000000"/>
          <w:sz w:val="28"/>
        </w:rPr>
        <w:t>заявки</w:t>
      </w:r>
      <w:r>
        <w:rPr>
          <w:rFonts w:ascii="Times New Roman"/>
          <w:b w:val="false"/>
          <w:i w:val="false"/>
          <w:color w:val="000000"/>
          <w:sz w:val="28"/>
        </w:rPr>
        <w:t xml:space="preserve"> по утвержденной Министерством форме с полными пакетами подтверждающих документов согласно пунктам </w:t>
      </w:r>
      <w:r>
        <w:br/>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w:t>
      </w:r>
      <w:r>
        <w:rPr>
          <w:rFonts w:ascii="Times New Roman"/>
          <w:b w:val="false"/>
          <w:i w:val="false"/>
          <w:color w:val="000000"/>
          <w:sz w:val="28"/>
        </w:rPr>
        <w:t>35</w:t>
      </w:r>
      <w:r>
        <w:rPr>
          <w:rFonts w:ascii="Times New Roman"/>
          <w:b w:val="false"/>
          <w:i w:val="false"/>
          <w:color w:val="000000"/>
          <w:sz w:val="28"/>
        </w:rPr>
        <w:t xml:space="preserve"> настоящих Правил, на фактические объемы, подлежащие субсидированию. Товаропроизводители обеспечивают достоверность данных, указанных в заявке.</w:t>
      </w:r>
      <w:r>
        <w:br/>
      </w:r>
      <w:r>
        <w:rPr>
          <w:rFonts w:ascii="Times New Roman"/>
          <w:b w:val="false"/>
          <w:i w:val="false"/>
          <w:color w:val="000000"/>
          <w:sz w:val="28"/>
        </w:rPr>
        <w:t>
</w:t>
      </w:r>
      <w:r>
        <w:rPr>
          <w:rFonts w:ascii="Times New Roman"/>
          <w:b w:val="false"/>
          <w:i w:val="false"/>
          <w:color w:val="000000"/>
          <w:sz w:val="28"/>
        </w:rPr>
        <w:t>
      При этом птицефабрики свои заявки на получение бюджетных субсидий согласовывают с объединением юридических лиц «Союз птицеводов Казахстана» и затем представляют в отдел.</w:t>
      </w:r>
      <w:r>
        <w:br/>
      </w:r>
      <w:r>
        <w:rPr>
          <w:rFonts w:ascii="Times New Roman"/>
          <w:b w:val="false"/>
          <w:i w:val="false"/>
          <w:color w:val="000000"/>
          <w:sz w:val="28"/>
        </w:rPr>
        <w:t>
      </w:t>
      </w:r>
      <w:r>
        <w:rPr>
          <w:rFonts w:ascii="Times New Roman"/>
          <w:b w:val="false"/>
          <w:i w:val="false"/>
          <w:color w:val="ff0000"/>
          <w:sz w:val="28"/>
        </w:rPr>
        <w:t xml:space="preserve">Сноска. Пункт 20 с изменением, внесенным постановлением Правительства РК от 14.09.2013 </w:t>
      </w:r>
      <w:r>
        <w:rPr>
          <w:rFonts w:ascii="Times New Roman"/>
          <w:b w:val="false"/>
          <w:i w:val="false"/>
          <w:color w:val="000000"/>
          <w:sz w:val="28"/>
        </w:rPr>
        <w:t>№ 957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21. Отдел регистрирует подачу заявки товаропроизводителем в соответствующем журнале регистрации заявок. </w:t>
      </w:r>
      <w:r>
        <w:br/>
      </w:r>
      <w:r>
        <w:rPr>
          <w:rFonts w:ascii="Times New Roman"/>
          <w:b w:val="false"/>
          <w:i w:val="false"/>
          <w:color w:val="000000"/>
          <w:sz w:val="28"/>
        </w:rPr>
        <w:t>
</w:t>
      </w:r>
      <w:r>
        <w:rPr>
          <w:rFonts w:ascii="Times New Roman"/>
          <w:b w:val="false"/>
          <w:i w:val="false"/>
          <w:color w:val="000000"/>
          <w:sz w:val="28"/>
        </w:rPr>
        <w:t>
      22. Отдел обязан принимать заявки, по которым с момента возникновения оснований для получения субсидий прошло не более трех месяцев.</w:t>
      </w:r>
      <w:r>
        <w:br/>
      </w:r>
      <w:r>
        <w:rPr>
          <w:rFonts w:ascii="Times New Roman"/>
          <w:b w:val="false"/>
          <w:i w:val="false"/>
          <w:color w:val="000000"/>
          <w:sz w:val="28"/>
        </w:rPr>
        <w:t>
</w:t>
      </w:r>
      <w:r>
        <w:rPr>
          <w:rFonts w:ascii="Times New Roman"/>
          <w:b w:val="false"/>
          <w:i w:val="false"/>
          <w:color w:val="000000"/>
          <w:sz w:val="28"/>
        </w:rPr>
        <w:t>
      23. Отдел в течение трех рабочих дней с момента получения заявки проверяет пакет документов на соответствие настоящим Правилам и товаропроизводителя на предмет соответствия критериям и требованиям, указанным в пунктах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настоящих Правил.</w:t>
      </w:r>
      <w:r>
        <w:br/>
      </w:r>
      <w:r>
        <w:rPr>
          <w:rFonts w:ascii="Times New Roman"/>
          <w:b w:val="false"/>
          <w:i w:val="false"/>
          <w:color w:val="000000"/>
          <w:sz w:val="28"/>
        </w:rPr>
        <w:t>
      Отдел в течение указанного срока осуществляет выезд на место деятельности товаропроизводителя в следующих случаях:</w:t>
      </w:r>
      <w:r>
        <w:br/>
      </w:r>
      <w:r>
        <w:rPr>
          <w:rFonts w:ascii="Times New Roman"/>
          <w:b w:val="false"/>
          <w:i w:val="false"/>
          <w:color w:val="000000"/>
          <w:sz w:val="28"/>
        </w:rPr>
        <w:t>
      1) подачи заявки по отдельному направлению впервые;</w:t>
      </w:r>
      <w:r>
        <w:br/>
      </w:r>
      <w:r>
        <w:rPr>
          <w:rFonts w:ascii="Times New Roman"/>
          <w:b w:val="false"/>
          <w:i w:val="false"/>
          <w:color w:val="000000"/>
          <w:sz w:val="28"/>
        </w:rPr>
        <w:t>
      2) повышения уровня производства;</w:t>
      </w:r>
      <w:r>
        <w:br/>
      </w:r>
      <w:r>
        <w:rPr>
          <w:rFonts w:ascii="Times New Roman"/>
          <w:b w:val="false"/>
          <w:i w:val="false"/>
          <w:color w:val="000000"/>
          <w:sz w:val="28"/>
        </w:rPr>
        <w:t>
      3) превышения заявленных объемов по отдельному направлению от заявки прошлого месяца более чем на двадцать процентов.</w:t>
      </w:r>
      <w:r>
        <w:br/>
      </w:r>
      <w:r>
        <w:rPr>
          <w:rFonts w:ascii="Times New Roman"/>
          <w:b w:val="false"/>
          <w:i w:val="false"/>
          <w:color w:val="000000"/>
          <w:sz w:val="28"/>
        </w:rPr>
        <w:t>
      В случае представления неполного пакета документов или несоответствия критериям и требованиям, Отдел незамедлительно возвращает представленные документы товаропроизводителям с указанием причин возврата.</w:t>
      </w:r>
      <w:r>
        <w:br/>
      </w:r>
      <w:r>
        <w:rPr>
          <w:rFonts w:ascii="Times New Roman"/>
          <w:b w:val="false"/>
          <w:i w:val="false"/>
          <w:color w:val="000000"/>
          <w:sz w:val="28"/>
        </w:rPr>
        <w:t>
      Товаропроизводители вправе повторно вносить исправленную или дополненную заявку.</w:t>
      </w:r>
      <w:r>
        <w:br/>
      </w:r>
      <w:r>
        <w:rPr>
          <w:rFonts w:ascii="Times New Roman"/>
          <w:b w:val="false"/>
          <w:i w:val="false"/>
          <w:color w:val="000000"/>
          <w:sz w:val="28"/>
        </w:rPr>
        <w:t>
      </w:t>
      </w:r>
      <w:r>
        <w:rPr>
          <w:rFonts w:ascii="Times New Roman"/>
          <w:b w:val="false"/>
          <w:i w:val="false"/>
          <w:color w:val="ff0000"/>
          <w:sz w:val="28"/>
        </w:rPr>
        <w:t xml:space="preserve">Сноска. Пункт 23 в редакции постановления Правительства РК от 14.09.2013 </w:t>
      </w:r>
      <w:r>
        <w:rPr>
          <w:rFonts w:ascii="Times New Roman"/>
          <w:b w:val="false"/>
          <w:i w:val="false"/>
          <w:color w:val="000000"/>
          <w:sz w:val="28"/>
        </w:rPr>
        <w:t>№ 957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24. В случаях соответствия представленных документов требованиям настоящих Правил и отсутствия оснований для отклонения заявок, предусмотренных настоящими Правилами, отдел в течение двух рабочих дней проверяет данные, представленные товаропроизводителем в заявке в базе данных юридических лиц на официальном сайте Налогового комитета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25. Отдел определяет соответствие товаропроизводителя определенному уровню и составляет сводный акт получателей бюджетных субсидий, утверждаемый акимом района. Утвержденный сводный акт представляется в Управление не реже одного раза в две недели в случае наличия заявок. Отдел хранит заявку товаропроизводителя с копиями подтверждающих документов в течение трех лет. Отдел обеспечивает достоверность представляемых документов в Управление.</w:t>
      </w:r>
      <w:r>
        <w:br/>
      </w:r>
      <w:r>
        <w:rPr>
          <w:rFonts w:ascii="Times New Roman"/>
          <w:b w:val="false"/>
          <w:i w:val="false"/>
          <w:color w:val="000000"/>
          <w:sz w:val="28"/>
        </w:rPr>
        <w:t>
      </w:t>
      </w:r>
      <w:r>
        <w:rPr>
          <w:rFonts w:ascii="Times New Roman"/>
          <w:b w:val="false"/>
          <w:i w:val="false"/>
          <w:color w:val="ff0000"/>
          <w:sz w:val="28"/>
        </w:rPr>
        <w:t xml:space="preserve">Сноска. Пункт 25 в редакции постановления Правительства РК от 14.09.2013 </w:t>
      </w:r>
      <w:r>
        <w:rPr>
          <w:rFonts w:ascii="Times New Roman"/>
          <w:b w:val="false"/>
          <w:i w:val="false"/>
          <w:color w:val="000000"/>
          <w:sz w:val="28"/>
        </w:rPr>
        <w:t>№ 957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 Управление регистрирует сводный акт района в соответствующем журнале регистрации. В течение трех рабочих дней Управление рассматривает представленные Отделами сводные акты на предмет соответствия товаропроизводителей требованиям настоящих Правил. В случае несоответствия, Управление не позднее трех рабочих дней со дня их регистрации возвращает представленные сводные акты в Отдел на доработку с указанием причин возврата. Отдел в течение пяти рабочих дней повторно вносит в Управление исправленный и дополненный сводный акт, а в случае невозможности – незамедлительно возвращает заявку товаропроизводителю с указанием причин возврата.</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постановления Правительства РК от 14.09.2013 </w:t>
      </w:r>
      <w:r>
        <w:rPr>
          <w:rFonts w:ascii="Times New Roman"/>
          <w:b w:val="false"/>
          <w:i w:val="false"/>
          <w:color w:val="000000"/>
          <w:sz w:val="28"/>
        </w:rPr>
        <w:t>№ 957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27. В случае соответствия, Управление в течение указанного срока направляет сводные акты по районам на рассмотрение Комиссии, которая по итогам заседания составляет </w:t>
      </w:r>
      <w:r>
        <w:rPr>
          <w:rFonts w:ascii="Times New Roman"/>
          <w:b w:val="false"/>
          <w:i w:val="false"/>
          <w:color w:val="000000"/>
          <w:sz w:val="28"/>
        </w:rPr>
        <w:t>сводный акт</w:t>
      </w:r>
      <w:r>
        <w:rPr>
          <w:rFonts w:ascii="Times New Roman"/>
          <w:b w:val="false"/>
          <w:i w:val="false"/>
          <w:color w:val="000000"/>
          <w:sz w:val="28"/>
        </w:rPr>
        <w:t xml:space="preserve"> по области с указанием объемов причитающихся субсидий участникам программы субсидирования по утвержденной Министерством форме.</w:t>
      </w:r>
      <w:r>
        <w:br/>
      </w:r>
      <w:r>
        <w:rPr>
          <w:rFonts w:ascii="Times New Roman"/>
          <w:b w:val="false"/>
          <w:i w:val="false"/>
          <w:color w:val="000000"/>
          <w:sz w:val="28"/>
        </w:rPr>
        <w:t>
      </w:t>
      </w:r>
      <w:r>
        <w:rPr>
          <w:rFonts w:ascii="Times New Roman"/>
          <w:b w:val="false"/>
          <w:i w:val="false"/>
          <w:color w:val="ff0000"/>
          <w:sz w:val="28"/>
        </w:rPr>
        <w:t xml:space="preserve">Сноска. Пункт 27 в редакции постановления Правительства РК от 14.09.2013 </w:t>
      </w:r>
      <w:r>
        <w:rPr>
          <w:rFonts w:ascii="Times New Roman"/>
          <w:b w:val="false"/>
          <w:i w:val="false"/>
          <w:color w:val="000000"/>
          <w:sz w:val="28"/>
        </w:rPr>
        <w:t>№ 957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 Председатель Комиссии утверждает представленный Комиссией сводный акт по области в течение трех рабочих дней.</w:t>
      </w:r>
      <w:r>
        <w:br/>
      </w:r>
      <w:r>
        <w:rPr>
          <w:rFonts w:ascii="Times New Roman"/>
          <w:b w:val="false"/>
          <w:i w:val="false"/>
          <w:color w:val="000000"/>
          <w:sz w:val="28"/>
        </w:rPr>
        <w:t>
      </w:t>
      </w:r>
      <w:r>
        <w:rPr>
          <w:rFonts w:ascii="Times New Roman"/>
          <w:b w:val="false"/>
          <w:i w:val="false"/>
          <w:color w:val="ff0000"/>
          <w:sz w:val="28"/>
        </w:rPr>
        <w:t xml:space="preserve">Сноска. Пункт 28 в редакции постановления Правительства РК от 14.09.2013 </w:t>
      </w:r>
      <w:r>
        <w:rPr>
          <w:rFonts w:ascii="Times New Roman"/>
          <w:b w:val="false"/>
          <w:i w:val="false"/>
          <w:color w:val="000000"/>
          <w:sz w:val="28"/>
        </w:rPr>
        <w:t>№ 957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 Перечисление причитающихся бюджетных субсидий на банковские счета товаропроизводителей осуществляется Управлением в соответствии с индивидуальным планом финансирования по платежам путем представления в течение трех рабочих дней в территориальное подразделение казначейства реестра счетов к оплате с приложением счетов к оплате в двух экземплярах.</w:t>
      </w:r>
      <w:r>
        <w:br/>
      </w:r>
      <w:r>
        <w:rPr>
          <w:rFonts w:ascii="Times New Roman"/>
          <w:b w:val="false"/>
          <w:i w:val="false"/>
          <w:color w:val="000000"/>
          <w:sz w:val="28"/>
        </w:rPr>
        <w:t>
</w:t>
      </w:r>
      <w:r>
        <w:rPr>
          <w:rFonts w:ascii="Times New Roman"/>
          <w:b w:val="false"/>
          <w:i w:val="false"/>
          <w:color w:val="000000"/>
          <w:sz w:val="28"/>
        </w:rPr>
        <w:t>
      30. Управление ежемесячно публикует информацию о результатах рассмотрения Комиссией заявок товаропроизводителей на специальном разделе интернет-ресурса акимата области и направляет в Отдел информацию об объемах выплаченных бюджетных денег товаропроизводителям по району.</w:t>
      </w:r>
      <w:r>
        <w:br/>
      </w:r>
      <w:r>
        <w:rPr>
          <w:rFonts w:ascii="Times New Roman"/>
          <w:b w:val="false"/>
          <w:i w:val="false"/>
          <w:color w:val="000000"/>
          <w:sz w:val="28"/>
        </w:rPr>
        <w:t>
      </w:t>
      </w:r>
      <w:r>
        <w:rPr>
          <w:rFonts w:ascii="Times New Roman"/>
          <w:b w:val="false"/>
          <w:i w:val="false"/>
          <w:color w:val="ff0000"/>
          <w:sz w:val="28"/>
        </w:rPr>
        <w:t xml:space="preserve">Сноска. Пункт 30 в редакции постановления Правительства РК от 14.09.2013 </w:t>
      </w:r>
      <w:r>
        <w:rPr>
          <w:rFonts w:ascii="Times New Roman"/>
          <w:b w:val="false"/>
          <w:i w:val="false"/>
          <w:color w:val="000000"/>
          <w:sz w:val="28"/>
        </w:rPr>
        <w:t>№ 957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31. Управление ежемесячно, в срок до 5 числа, следующего за отчетным месяцем, но не позднее 20 декабря представляет в Министерство </w:t>
      </w:r>
      <w:r>
        <w:rPr>
          <w:rFonts w:ascii="Times New Roman"/>
          <w:b w:val="false"/>
          <w:i w:val="false"/>
          <w:color w:val="000000"/>
          <w:sz w:val="28"/>
        </w:rPr>
        <w:t>отчет</w:t>
      </w:r>
      <w:r>
        <w:rPr>
          <w:rFonts w:ascii="Times New Roman"/>
          <w:b w:val="false"/>
          <w:i w:val="false"/>
          <w:color w:val="000000"/>
          <w:sz w:val="28"/>
        </w:rPr>
        <w:t> по освоению бюджетных субсидий по области, ежеквартально – отчет по выплате субсидий за квартал по области, по утвержденным Министерством формам.</w:t>
      </w:r>
      <w:r>
        <w:br/>
      </w:r>
      <w:r>
        <w:rPr>
          <w:rFonts w:ascii="Times New Roman"/>
          <w:b w:val="false"/>
          <w:i w:val="false"/>
          <w:color w:val="000000"/>
          <w:sz w:val="28"/>
        </w:rPr>
        <w:t>
      </w:t>
      </w:r>
      <w:r>
        <w:rPr>
          <w:rFonts w:ascii="Times New Roman"/>
          <w:b w:val="false"/>
          <w:i w:val="false"/>
          <w:color w:val="ff0000"/>
          <w:sz w:val="28"/>
        </w:rPr>
        <w:t xml:space="preserve">Сноска. Пункт 31 в редакции постановления Правительства РК от 14.09.2013 </w:t>
      </w:r>
      <w:r>
        <w:rPr>
          <w:rFonts w:ascii="Times New Roman"/>
          <w:b w:val="false"/>
          <w:i w:val="false"/>
          <w:color w:val="000000"/>
          <w:sz w:val="28"/>
        </w:rPr>
        <w:t>№ 957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10"/>
    <w:bookmarkStart w:name="z57" w:id="11"/>
    <w:p>
      <w:pPr>
        <w:spacing w:after="0"/>
        <w:ind w:left="0"/>
        <w:jc w:val="left"/>
      </w:pPr>
      <w:r>
        <w:rPr>
          <w:rFonts w:ascii="Times New Roman"/>
          <w:b/>
          <w:i w:val="false"/>
          <w:color w:val="000000"/>
        </w:rPr>
        <w:t xml:space="preserve"> 
5. Перечень необходимых документов для получения субсидий</w:t>
      </w:r>
    </w:p>
    <w:bookmarkEnd w:id="11"/>
    <w:bookmarkStart w:name="z58" w:id="12"/>
    <w:p>
      <w:pPr>
        <w:spacing w:after="0"/>
        <w:ind w:left="0"/>
        <w:jc w:val="both"/>
      </w:pPr>
      <w:r>
        <w:rPr>
          <w:rFonts w:ascii="Times New Roman"/>
          <w:b w:val="false"/>
          <w:i w:val="false"/>
          <w:color w:val="000000"/>
          <w:sz w:val="28"/>
        </w:rPr>
        <w:t>
      32. Товаропроизводители представляют в отдел заявки на фактические объемы, подлежащие субсидированию согласно направлений,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33. Товаропроизводители для получения субсидий за фактически реализованную продукцию вместе с заявками представляют в отдел следующие документы:</w:t>
      </w:r>
      <w:r>
        <w:br/>
      </w:r>
      <w:r>
        <w:rPr>
          <w:rFonts w:ascii="Times New Roman"/>
          <w:b w:val="false"/>
          <w:i w:val="false"/>
          <w:color w:val="000000"/>
          <w:sz w:val="28"/>
        </w:rPr>
        <w:t>
</w:t>
      </w:r>
      <w:r>
        <w:rPr>
          <w:rFonts w:ascii="Times New Roman"/>
          <w:b w:val="false"/>
          <w:i w:val="false"/>
          <w:color w:val="000000"/>
          <w:sz w:val="28"/>
        </w:rPr>
        <w:t>
      1) документы, подтверждающие реализацию продукции и 100 % оплату продукции покупателем;</w:t>
      </w:r>
      <w:r>
        <w:br/>
      </w:r>
      <w:r>
        <w:rPr>
          <w:rFonts w:ascii="Times New Roman"/>
          <w:b w:val="false"/>
          <w:i w:val="false"/>
          <w:color w:val="000000"/>
          <w:sz w:val="28"/>
        </w:rPr>
        <w:t>
</w:t>
      </w:r>
      <w:r>
        <w:rPr>
          <w:rFonts w:ascii="Times New Roman"/>
          <w:b w:val="false"/>
          <w:i w:val="false"/>
          <w:color w:val="000000"/>
          <w:sz w:val="28"/>
        </w:rPr>
        <w:t xml:space="preserve">
      2) выписку из базы данных по идентификации сельскохозяйственных животных Республики Казахстан о выбытии реализованных и забитых животных при реализации говядины; </w:t>
      </w:r>
      <w:r>
        <w:br/>
      </w:r>
      <w:r>
        <w:rPr>
          <w:rFonts w:ascii="Times New Roman"/>
          <w:b w:val="false"/>
          <w:i w:val="false"/>
          <w:color w:val="000000"/>
          <w:sz w:val="28"/>
        </w:rPr>
        <w:t>
</w:t>
      </w:r>
      <w:r>
        <w:rPr>
          <w:rFonts w:ascii="Times New Roman"/>
          <w:b w:val="false"/>
          <w:i w:val="false"/>
          <w:color w:val="000000"/>
          <w:sz w:val="28"/>
        </w:rPr>
        <w:t>
      3) копию документов, подтверждающих оказанные услуги по убою животных и первичной переработке (договор, счет-фактуру, платежный документ) при использовании услуг предприятия, не принадлежащего товаропроизводителю;</w:t>
      </w:r>
      <w:r>
        <w:br/>
      </w:r>
      <w:r>
        <w:rPr>
          <w:rFonts w:ascii="Times New Roman"/>
          <w:b w:val="false"/>
          <w:i w:val="false"/>
          <w:color w:val="000000"/>
          <w:sz w:val="28"/>
        </w:rPr>
        <w:t>
</w:t>
      </w:r>
      <w:r>
        <w:rPr>
          <w:rFonts w:ascii="Times New Roman"/>
          <w:b w:val="false"/>
          <w:i w:val="false"/>
          <w:color w:val="000000"/>
          <w:sz w:val="28"/>
        </w:rPr>
        <w:t>
      4) реестр товарно-транспортных накладных на реализацию продукции, копии накладных на продукцию в случае передачи продукции в собственные перерабатывающие предприятия или цеха.</w:t>
      </w:r>
      <w:r>
        <w:br/>
      </w:r>
      <w:r>
        <w:rPr>
          <w:rFonts w:ascii="Times New Roman"/>
          <w:b w:val="false"/>
          <w:i w:val="false"/>
          <w:color w:val="000000"/>
          <w:sz w:val="28"/>
        </w:rPr>
        <w:t>
      </w:t>
      </w:r>
      <w:r>
        <w:rPr>
          <w:rFonts w:ascii="Times New Roman"/>
          <w:b w:val="false"/>
          <w:i w:val="false"/>
          <w:color w:val="ff0000"/>
          <w:sz w:val="28"/>
        </w:rPr>
        <w:t xml:space="preserve">Сноска. Пункт 33 с изменением, внесенным постановлением Правительства РК от 14.09.2013 </w:t>
      </w:r>
      <w:r>
        <w:rPr>
          <w:rFonts w:ascii="Times New Roman"/>
          <w:b w:val="false"/>
          <w:i w:val="false"/>
          <w:color w:val="000000"/>
          <w:sz w:val="28"/>
        </w:rPr>
        <w:t>№ 957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34. Товаропроизводители для получения бюджетных субсидий на удешевление стоимости кормов представляют в отдел: </w:t>
      </w:r>
      <w:r>
        <w:br/>
      </w:r>
      <w:r>
        <w:rPr>
          <w:rFonts w:ascii="Times New Roman"/>
          <w:b w:val="false"/>
          <w:i w:val="false"/>
          <w:color w:val="000000"/>
          <w:sz w:val="28"/>
        </w:rPr>
        <w:t>
</w:t>
      </w:r>
      <w:r>
        <w:rPr>
          <w:rFonts w:ascii="Times New Roman"/>
          <w:b w:val="false"/>
          <w:i w:val="false"/>
          <w:color w:val="000000"/>
          <w:sz w:val="28"/>
        </w:rPr>
        <w:t>
      1) выписку из единой информационной базы селекционной и племенной работы;</w:t>
      </w:r>
      <w:r>
        <w:br/>
      </w:r>
      <w:r>
        <w:rPr>
          <w:rFonts w:ascii="Times New Roman"/>
          <w:b w:val="false"/>
          <w:i w:val="false"/>
          <w:color w:val="000000"/>
          <w:sz w:val="28"/>
        </w:rPr>
        <w:t>
</w:t>
      </w:r>
      <w:r>
        <w:rPr>
          <w:rFonts w:ascii="Times New Roman"/>
          <w:b w:val="false"/>
          <w:i w:val="false"/>
          <w:color w:val="000000"/>
          <w:sz w:val="28"/>
        </w:rPr>
        <w:t>
      2) для товаропроизводителей в форме юридических лиц - копию отчета или выписку из формы 24-сх статистической отчетности, а для крестьянских (фермерских) хозяйств – выписку из похозяйственной книги для подтверждения наличия численности поголовья коров.</w:t>
      </w:r>
      <w:r>
        <w:br/>
      </w:r>
      <w:r>
        <w:rPr>
          <w:rFonts w:ascii="Times New Roman"/>
          <w:b w:val="false"/>
          <w:i w:val="false"/>
          <w:color w:val="000000"/>
          <w:sz w:val="28"/>
        </w:rPr>
        <w:t>
</w:t>
      </w:r>
      <w:r>
        <w:rPr>
          <w:rFonts w:ascii="Times New Roman"/>
          <w:b w:val="false"/>
          <w:i w:val="false"/>
          <w:color w:val="000000"/>
          <w:sz w:val="28"/>
        </w:rPr>
        <w:t>
      35. Дополнительно товаропроизводитель прилагает справку с банка о наличии банковского счета.</w:t>
      </w:r>
    </w:p>
    <w:bookmarkEnd w:id="12"/>
    <w:bookmarkStart w:name="z68"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в целях повышения продуктивности</w:t>
      </w:r>
      <w:r>
        <w:br/>
      </w:r>
      <w:r>
        <w:rPr>
          <w:rFonts w:ascii="Times New Roman"/>
          <w:b w:val="false"/>
          <w:i w:val="false"/>
          <w:color w:val="000000"/>
          <w:sz w:val="28"/>
        </w:rPr>
        <w:t xml:space="preserve">
и качества продукции      </w:t>
      </w:r>
      <w:r>
        <w:br/>
      </w:r>
      <w:r>
        <w:rPr>
          <w:rFonts w:ascii="Times New Roman"/>
          <w:b w:val="false"/>
          <w:i w:val="false"/>
          <w:color w:val="000000"/>
          <w:sz w:val="28"/>
        </w:rPr>
        <w:t xml:space="preserve">
животноводства         </w:t>
      </w:r>
    </w:p>
    <w:bookmarkEnd w:id="13"/>
    <w:bookmarkStart w:name="z69" w:id="14"/>
    <w:p>
      <w:pPr>
        <w:spacing w:after="0"/>
        <w:ind w:left="0"/>
        <w:jc w:val="left"/>
      </w:pPr>
      <w:r>
        <w:rPr>
          <w:rFonts w:ascii="Times New Roman"/>
          <w:b/>
          <w:i w:val="false"/>
          <w:color w:val="000000"/>
        </w:rPr>
        <w:t xml:space="preserve"> 
1. Нормативы бюджетных субсидий</w:t>
      </w:r>
    </w:p>
    <w:bookmarkEnd w:id="14"/>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14.09.2013 </w:t>
      </w:r>
      <w:r>
        <w:rPr>
          <w:rFonts w:ascii="Times New Roman"/>
          <w:b w:val="false"/>
          <w:i w:val="false"/>
          <w:color w:val="ff0000"/>
          <w:sz w:val="28"/>
        </w:rPr>
        <w:t>№ 957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3990"/>
        <w:gridCol w:w="8419"/>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продукции</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бюджетных субсидий на 1 килограмм, 1 штуку реализованной продукции собственного производства, тенге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 – I уровень</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 – II уровень</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 – III уровень</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Баранина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Конина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Свинина – I уровень</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Свинина – II уровень</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птицы – I уровень</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птицы – II уровень</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птицы – III уровень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индейки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 – I уровень</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 – II уровень</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 – III уровень</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 I уровень</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 II уровень</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 III уровень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Кумыс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Шубат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(тонкая)</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bl>
    <w:bookmarkStart w:name="z70" w:id="15"/>
    <w:p>
      <w:pPr>
        <w:spacing w:after="0"/>
        <w:ind w:left="0"/>
        <w:jc w:val="left"/>
      </w:pPr>
      <w:r>
        <w:rPr>
          <w:rFonts w:ascii="Times New Roman"/>
          <w:b/>
          <w:i w:val="false"/>
          <w:color w:val="000000"/>
        </w:rPr>
        <w:t xml:space="preserve"> 
2. Норматив бюджетных субсидий на удешевление</w:t>
      </w:r>
      <w:r>
        <w:br/>
      </w:r>
      <w:r>
        <w:rPr>
          <w:rFonts w:ascii="Times New Roman"/>
          <w:b/>
          <w:i w:val="false"/>
          <w:color w:val="000000"/>
        </w:rPr>
        <w:t>
стоимости сочных и грубых кормов</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4536"/>
        <w:gridCol w:w="7444"/>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бюджетных субсидий на 1 голову коровы, тенге</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bl>
    <w:bookmarkStart w:name="z71"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в целях повышения продуктивности</w:t>
      </w:r>
      <w:r>
        <w:br/>
      </w:r>
      <w:r>
        <w:rPr>
          <w:rFonts w:ascii="Times New Roman"/>
          <w:b w:val="false"/>
          <w:i w:val="false"/>
          <w:color w:val="000000"/>
          <w:sz w:val="28"/>
        </w:rPr>
        <w:t xml:space="preserve">
и качества продукции      </w:t>
      </w:r>
      <w:r>
        <w:br/>
      </w:r>
      <w:r>
        <w:rPr>
          <w:rFonts w:ascii="Times New Roman"/>
          <w:b w:val="false"/>
          <w:i w:val="false"/>
          <w:color w:val="000000"/>
          <w:sz w:val="28"/>
        </w:rPr>
        <w:t xml:space="preserve">
животноводства         </w:t>
      </w:r>
    </w:p>
    <w:bookmarkEnd w:id="16"/>
    <w:bookmarkStart w:name="z72" w:id="17"/>
    <w:p>
      <w:pPr>
        <w:spacing w:after="0"/>
        <w:ind w:left="0"/>
        <w:jc w:val="left"/>
      </w:pPr>
      <w:r>
        <w:rPr>
          <w:rFonts w:ascii="Times New Roman"/>
          <w:b/>
          <w:i w:val="false"/>
          <w:color w:val="000000"/>
        </w:rPr>
        <w:t xml:space="preserve"> 
Критерии и требования</w:t>
      </w:r>
      <w:r>
        <w:br/>
      </w:r>
      <w:r>
        <w:rPr>
          <w:rFonts w:ascii="Times New Roman"/>
          <w:b/>
          <w:i w:val="false"/>
          <w:color w:val="000000"/>
        </w:rPr>
        <w:t>
к товаропроизводителям, занятым производством</w:t>
      </w:r>
      <w:r>
        <w:br/>
      </w:r>
      <w:r>
        <w:rPr>
          <w:rFonts w:ascii="Times New Roman"/>
          <w:b/>
          <w:i w:val="false"/>
          <w:color w:val="000000"/>
        </w:rPr>
        <w:t>
животноводческой продукции</w:t>
      </w:r>
    </w:p>
    <w:bookmarkEnd w:id="17"/>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14.09.2013 </w:t>
      </w:r>
      <w:r>
        <w:rPr>
          <w:rFonts w:ascii="Times New Roman"/>
          <w:b w:val="false"/>
          <w:i w:val="false"/>
          <w:color w:val="ff0000"/>
          <w:sz w:val="28"/>
        </w:rPr>
        <w:t>№ 957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186"/>
        <w:gridCol w:w="130"/>
        <w:gridCol w:w="523"/>
        <w:gridCol w:w="654"/>
        <w:gridCol w:w="654"/>
        <w:gridCol w:w="4187"/>
      </w:tblGrid>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товаропроизводителям, занимающимся производством говядины </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уровень)</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специализированной площадки для откорма крупного рогатого скота с мощностью не менее 3 000 голов единовременного откорма и развитой инфраструктурой:</w:t>
            </w:r>
            <w:r>
              <w:br/>
            </w:r>
            <w:r>
              <w:rPr>
                <w:rFonts w:ascii="Times New Roman"/>
                <w:b w:val="false"/>
                <w:i w:val="false"/>
                <w:color w:val="000000"/>
                <w:sz w:val="20"/>
              </w:rPr>
              <w:t>
</w:t>
            </w:r>
            <w:r>
              <w:rPr>
                <w:rFonts w:ascii="Times New Roman"/>
                <w:b w:val="false"/>
                <w:i w:val="false"/>
                <w:color w:val="000000"/>
                <w:sz w:val="20"/>
              </w:rPr>
              <w:t>загоны для содержания животных;</w:t>
            </w:r>
            <w:r>
              <w:br/>
            </w:r>
            <w:r>
              <w:rPr>
                <w:rFonts w:ascii="Times New Roman"/>
                <w:b w:val="false"/>
                <w:i w:val="false"/>
                <w:color w:val="000000"/>
                <w:sz w:val="20"/>
              </w:rPr>
              <w:t>
</w:t>
            </w:r>
            <w:r>
              <w:rPr>
                <w:rFonts w:ascii="Times New Roman"/>
                <w:b w:val="false"/>
                <w:i w:val="false"/>
                <w:color w:val="000000"/>
                <w:sz w:val="20"/>
              </w:rPr>
              <w:t>кормушки;</w:t>
            </w:r>
            <w:r>
              <w:br/>
            </w:r>
            <w:r>
              <w:rPr>
                <w:rFonts w:ascii="Times New Roman"/>
                <w:b w:val="false"/>
                <w:i w:val="false"/>
                <w:color w:val="000000"/>
                <w:sz w:val="20"/>
              </w:rPr>
              <w:t>
</w:t>
            </w:r>
            <w:r>
              <w:rPr>
                <w:rFonts w:ascii="Times New Roman"/>
                <w:b w:val="false"/>
                <w:i w:val="false"/>
                <w:color w:val="000000"/>
                <w:sz w:val="20"/>
              </w:rPr>
              <w:t>бетонный фартук перед кормушкой;</w:t>
            </w:r>
            <w:r>
              <w:br/>
            </w:r>
            <w:r>
              <w:rPr>
                <w:rFonts w:ascii="Times New Roman"/>
                <w:b w:val="false"/>
                <w:i w:val="false"/>
                <w:color w:val="000000"/>
                <w:sz w:val="20"/>
              </w:rPr>
              <w:t>
</w:t>
            </w:r>
            <w:r>
              <w:rPr>
                <w:rFonts w:ascii="Times New Roman"/>
                <w:b w:val="false"/>
                <w:i w:val="false"/>
                <w:color w:val="000000"/>
                <w:sz w:val="20"/>
              </w:rPr>
              <w:t xml:space="preserve">наличие источников водоснабжения и обеспеченность автоматическим источником водопоя; </w:t>
            </w:r>
            <w:r>
              <w:br/>
            </w:r>
            <w:r>
              <w:rPr>
                <w:rFonts w:ascii="Times New Roman"/>
                <w:b w:val="false"/>
                <w:i w:val="false"/>
                <w:color w:val="000000"/>
                <w:sz w:val="20"/>
              </w:rPr>
              <w:t>
</w:t>
            </w:r>
            <w:r>
              <w:rPr>
                <w:rFonts w:ascii="Times New Roman"/>
                <w:b w:val="false"/>
                <w:i w:val="false"/>
                <w:color w:val="000000"/>
                <w:sz w:val="20"/>
              </w:rPr>
              <w:t>дренажная система с лагуной для удаления фекальных масс и талых вод;</w:t>
            </w:r>
            <w:r>
              <w:br/>
            </w:r>
            <w:r>
              <w:rPr>
                <w:rFonts w:ascii="Times New Roman"/>
                <w:b w:val="false"/>
                <w:i w:val="false"/>
                <w:color w:val="000000"/>
                <w:sz w:val="20"/>
              </w:rPr>
              <w:t>
</w:t>
            </w:r>
            <w:r>
              <w:rPr>
                <w:rFonts w:ascii="Times New Roman"/>
                <w:b w:val="false"/>
                <w:i w:val="false"/>
                <w:color w:val="000000"/>
                <w:sz w:val="20"/>
              </w:rPr>
              <w:t>наличие кормоприготовительной и кормораздаточной техники/оборудования, а также хранилища для кормов;</w:t>
            </w:r>
            <w:r>
              <w:br/>
            </w:r>
            <w:r>
              <w:rPr>
                <w:rFonts w:ascii="Times New Roman"/>
                <w:b w:val="false"/>
                <w:i w:val="false"/>
                <w:color w:val="000000"/>
                <w:sz w:val="20"/>
              </w:rPr>
              <w:t>
</w:t>
            </w:r>
            <w:r>
              <w:rPr>
                <w:rFonts w:ascii="Times New Roman"/>
                <w:b w:val="false"/>
                <w:i w:val="false"/>
                <w:color w:val="000000"/>
                <w:sz w:val="20"/>
              </w:rPr>
              <w:t>наличие раскола с фиксатором, весового устройства;</w:t>
            </w:r>
            <w:r>
              <w:br/>
            </w:r>
            <w:r>
              <w:rPr>
                <w:rFonts w:ascii="Times New Roman"/>
                <w:b w:val="false"/>
                <w:i w:val="false"/>
                <w:color w:val="000000"/>
                <w:sz w:val="20"/>
              </w:rPr>
              <w:t>
</w:t>
            </w:r>
            <w:r>
              <w:rPr>
                <w:rFonts w:ascii="Times New Roman"/>
                <w:b w:val="false"/>
                <w:i w:val="false"/>
                <w:color w:val="000000"/>
                <w:sz w:val="20"/>
              </w:rPr>
              <w:t xml:space="preserve">наличие ветеринарного пункта.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специализированной площадки для откорма крупного рогатого скота с мощностью не менее 1 500 голов единовременного откорма и развитой инфраструктурой:</w:t>
            </w:r>
            <w:r>
              <w:br/>
            </w:r>
            <w:r>
              <w:rPr>
                <w:rFonts w:ascii="Times New Roman"/>
                <w:b w:val="false"/>
                <w:i w:val="false"/>
                <w:color w:val="000000"/>
                <w:sz w:val="20"/>
              </w:rPr>
              <w:t>
</w:t>
            </w:r>
            <w:r>
              <w:rPr>
                <w:rFonts w:ascii="Times New Roman"/>
                <w:b w:val="false"/>
                <w:i w:val="false"/>
                <w:color w:val="000000"/>
                <w:sz w:val="20"/>
              </w:rPr>
              <w:t>загоны для содержания животных;</w:t>
            </w:r>
            <w:r>
              <w:br/>
            </w:r>
            <w:r>
              <w:rPr>
                <w:rFonts w:ascii="Times New Roman"/>
                <w:b w:val="false"/>
                <w:i w:val="false"/>
                <w:color w:val="000000"/>
                <w:sz w:val="20"/>
              </w:rPr>
              <w:t>
</w:t>
            </w:r>
            <w:r>
              <w:rPr>
                <w:rFonts w:ascii="Times New Roman"/>
                <w:b w:val="false"/>
                <w:i w:val="false"/>
                <w:color w:val="000000"/>
                <w:sz w:val="20"/>
              </w:rPr>
              <w:t>кормушки;</w:t>
            </w:r>
            <w:r>
              <w:br/>
            </w:r>
            <w:r>
              <w:rPr>
                <w:rFonts w:ascii="Times New Roman"/>
                <w:b w:val="false"/>
                <w:i w:val="false"/>
                <w:color w:val="000000"/>
                <w:sz w:val="20"/>
              </w:rPr>
              <w:t>
</w:t>
            </w:r>
            <w:r>
              <w:rPr>
                <w:rFonts w:ascii="Times New Roman"/>
                <w:b w:val="false"/>
                <w:i w:val="false"/>
                <w:color w:val="000000"/>
                <w:sz w:val="20"/>
              </w:rPr>
              <w:t>бетонный фартук перед кормушкой;</w:t>
            </w:r>
            <w:r>
              <w:br/>
            </w:r>
            <w:r>
              <w:rPr>
                <w:rFonts w:ascii="Times New Roman"/>
                <w:b w:val="false"/>
                <w:i w:val="false"/>
                <w:color w:val="000000"/>
                <w:sz w:val="20"/>
              </w:rPr>
              <w:t>
</w:t>
            </w:r>
            <w:r>
              <w:rPr>
                <w:rFonts w:ascii="Times New Roman"/>
                <w:b w:val="false"/>
                <w:i w:val="false"/>
                <w:color w:val="000000"/>
                <w:sz w:val="20"/>
              </w:rPr>
              <w:t xml:space="preserve">наличие источников водоснабжения и обеспеченность автоматическим источником водопоя; </w:t>
            </w:r>
            <w:r>
              <w:br/>
            </w:r>
            <w:r>
              <w:rPr>
                <w:rFonts w:ascii="Times New Roman"/>
                <w:b w:val="false"/>
                <w:i w:val="false"/>
                <w:color w:val="000000"/>
                <w:sz w:val="20"/>
              </w:rPr>
              <w:t>
</w:t>
            </w:r>
            <w:r>
              <w:rPr>
                <w:rFonts w:ascii="Times New Roman"/>
                <w:b w:val="false"/>
                <w:i w:val="false"/>
                <w:color w:val="000000"/>
                <w:sz w:val="20"/>
              </w:rPr>
              <w:t>дренажная система с лагуной для удаления фекальных масс и талых вод;</w:t>
            </w:r>
            <w:r>
              <w:br/>
            </w:r>
            <w:r>
              <w:rPr>
                <w:rFonts w:ascii="Times New Roman"/>
                <w:b w:val="false"/>
                <w:i w:val="false"/>
                <w:color w:val="000000"/>
                <w:sz w:val="20"/>
              </w:rPr>
              <w:t>
</w:t>
            </w:r>
            <w:r>
              <w:rPr>
                <w:rFonts w:ascii="Times New Roman"/>
                <w:b w:val="false"/>
                <w:i w:val="false"/>
                <w:color w:val="000000"/>
                <w:sz w:val="20"/>
              </w:rPr>
              <w:t>наличие кормоприготовительной и кормораздаточной техники/оборудования, а также хранилища для кормов;</w:t>
            </w:r>
            <w:r>
              <w:br/>
            </w:r>
            <w:r>
              <w:rPr>
                <w:rFonts w:ascii="Times New Roman"/>
                <w:b w:val="false"/>
                <w:i w:val="false"/>
                <w:color w:val="000000"/>
                <w:sz w:val="20"/>
              </w:rPr>
              <w:t>
</w:t>
            </w:r>
            <w:r>
              <w:rPr>
                <w:rFonts w:ascii="Times New Roman"/>
                <w:b w:val="false"/>
                <w:i w:val="false"/>
                <w:color w:val="000000"/>
                <w:sz w:val="20"/>
              </w:rPr>
              <w:t>наличие раскола с фиксатором и весового устройства;</w:t>
            </w:r>
            <w:r>
              <w:br/>
            </w:r>
            <w:r>
              <w:rPr>
                <w:rFonts w:ascii="Times New Roman"/>
                <w:b w:val="false"/>
                <w:i w:val="false"/>
                <w:color w:val="000000"/>
                <w:sz w:val="20"/>
              </w:rPr>
              <w:t>
</w:t>
            </w:r>
            <w:r>
              <w:rPr>
                <w:rFonts w:ascii="Times New Roman"/>
                <w:b w:val="false"/>
                <w:i w:val="false"/>
                <w:color w:val="000000"/>
                <w:sz w:val="20"/>
              </w:rPr>
              <w:t>наличие ветеринарного пункта.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реализованного откормленного поголовья за последние 12 месяцев составило не менее 400 голов</w:t>
            </w:r>
            <w:r>
              <w:br/>
            </w:r>
            <w:r>
              <w:rPr>
                <w:rFonts w:ascii="Times New Roman"/>
                <w:b w:val="false"/>
                <w:i w:val="false"/>
                <w:color w:val="000000"/>
                <w:sz w:val="20"/>
              </w:rPr>
              <w:t>
</w:t>
            </w:r>
            <w:r>
              <w:rPr>
                <w:rFonts w:ascii="Times New Roman"/>
                <w:b w:val="false"/>
                <w:i w:val="false"/>
                <w:color w:val="000000"/>
                <w:sz w:val="20"/>
              </w:rPr>
              <w:t>Наличие специализированного помещения или площадок для откорма крупного рогатого скота:</w:t>
            </w:r>
            <w:r>
              <w:br/>
            </w:r>
            <w:r>
              <w:rPr>
                <w:rFonts w:ascii="Times New Roman"/>
                <w:b w:val="false"/>
                <w:i w:val="false"/>
                <w:color w:val="000000"/>
                <w:sz w:val="20"/>
              </w:rPr>
              <w:t>
</w:t>
            </w:r>
            <w:r>
              <w:rPr>
                <w:rFonts w:ascii="Times New Roman"/>
                <w:b w:val="false"/>
                <w:i w:val="false"/>
                <w:color w:val="000000"/>
                <w:sz w:val="20"/>
              </w:rPr>
              <w:t>загонов для содержания животных;</w:t>
            </w:r>
            <w:r>
              <w:br/>
            </w:r>
            <w:r>
              <w:rPr>
                <w:rFonts w:ascii="Times New Roman"/>
                <w:b w:val="false"/>
                <w:i w:val="false"/>
                <w:color w:val="000000"/>
                <w:sz w:val="20"/>
              </w:rPr>
              <w:t>
</w:t>
            </w:r>
            <w:r>
              <w:rPr>
                <w:rFonts w:ascii="Times New Roman"/>
                <w:b w:val="false"/>
                <w:i w:val="false"/>
                <w:color w:val="000000"/>
                <w:sz w:val="20"/>
              </w:rPr>
              <w:t>кормушек;</w:t>
            </w:r>
            <w:r>
              <w:br/>
            </w:r>
            <w:r>
              <w:rPr>
                <w:rFonts w:ascii="Times New Roman"/>
                <w:b w:val="false"/>
                <w:i w:val="false"/>
                <w:color w:val="000000"/>
                <w:sz w:val="20"/>
              </w:rPr>
              <w:t>
</w:t>
            </w:r>
            <w:r>
              <w:rPr>
                <w:rFonts w:ascii="Times New Roman"/>
                <w:b w:val="false"/>
                <w:i w:val="false"/>
                <w:color w:val="000000"/>
                <w:sz w:val="20"/>
              </w:rPr>
              <w:t xml:space="preserve">водоснабжения; </w:t>
            </w:r>
            <w:r>
              <w:br/>
            </w:r>
            <w:r>
              <w:rPr>
                <w:rFonts w:ascii="Times New Roman"/>
                <w:b w:val="false"/>
                <w:i w:val="false"/>
                <w:color w:val="000000"/>
                <w:sz w:val="20"/>
              </w:rPr>
              <w:t>
</w:t>
            </w:r>
            <w:r>
              <w:rPr>
                <w:rFonts w:ascii="Times New Roman"/>
                <w:b w:val="false"/>
                <w:i w:val="false"/>
                <w:color w:val="000000"/>
                <w:sz w:val="20"/>
              </w:rPr>
              <w:t>кормоприготовительной техники;</w:t>
            </w:r>
            <w:r>
              <w:br/>
            </w:r>
            <w:r>
              <w:rPr>
                <w:rFonts w:ascii="Times New Roman"/>
                <w:b w:val="false"/>
                <w:i w:val="false"/>
                <w:color w:val="000000"/>
                <w:sz w:val="20"/>
              </w:rPr>
              <w:t>
</w:t>
            </w:r>
            <w:r>
              <w:rPr>
                <w:rFonts w:ascii="Times New Roman"/>
                <w:b w:val="false"/>
                <w:i w:val="false"/>
                <w:color w:val="000000"/>
                <w:sz w:val="20"/>
              </w:rPr>
              <w:t>раскола и весового устройства для животных.</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Живая/убойная масса бычков (реализуемых на убой) не менее:</w:t>
            </w:r>
          </w:p>
        </w:tc>
      </w:tr>
      <w:tr>
        <w:trPr>
          <w:trHeight w:val="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кг/235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кг/220 кг*</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кг/210 кг*</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откорма каждого бычка не менее:</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южных регионов – 45 дней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северных, восточных, западных и центральных регионов – 90 дней</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поголовья на откорме в единой идентификационной базе данных Республики Казахстан</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товаропроизводителям, занимающимся производством баранины:</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овец (старше двух лет) на 1 января текущего года не менее 600 голов</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помещений для содержания овец</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овец (реализуемых на убой) должна быть не менее 42 кг*</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товаропроизводителям, занимающимся производством конины:</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лошадей (старше трех лет) на 1 января текущего года не менее 75 голов</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лошадей (реализуемых на убой) должна быть не менее 350 кг</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товаропроизводителям, занимающимся производством свинины:</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единовременного поголовья на откорме не менее 3000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единовременного поголовья на откорме не менее 1000 голов</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поголовья (ремонтный молодняк и свиноматки);</w:t>
            </w:r>
            <w:r>
              <w:br/>
            </w:r>
            <w:r>
              <w:rPr>
                <w:rFonts w:ascii="Times New Roman"/>
                <w:b w:val="false"/>
                <w:i w:val="false"/>
                <w:color w:val="000000"/>
                <w:sz w:val="20"/>
              </w:rPr>
              <w:t>
</w:t>
            </w:r>
            <w:r>
              <w:rPr>
                <w:rFonts w:ascii="Times New Roman"/>
                <w:b w:val="false"/>
                <w:i w:val="false"/>
                <w:color w:val="000000"/>
                <w:sz w:val="20"/>
              </w:rPr>
              <w:t>автоматизации промышленной площадки (линия кормораздачи, поения и микроклимата);</w:t>
            </w:r>
            <w:r>
              <w:br/>
            </w:r>
            <w:r>
              <w:rPr>
                <w:rFonts w:ascii="Times New Roman"/>
                <w:b w:val="false"/>
                <w:i w:val="false"/>
                <w:color w:val="000000"/>
                <w:sz w:val="20"/>
              </w:rPr>
              <w:t>
</w:t>
            </w:r>
            <w:r>
              <w:rPr>
                <w:rFonts w:ascii="Times New Roman"/>
                <w:b w:val="false"/>
                <w:i w:val="false"/>
                <w:color w:val="000000"/>
                <w:sz w:val="20"/>
              </w:rPr>
              <w:t>убойного цеха;</w:t>
            </w:r>
            <w:r>
              <w:br/>
            </w:r>
            <w:r>
              <w:rPr>
                <w:rFonts w:ascii="Times New Roman"/>
                <w:b w:val="false"/>
                <w:i w:val="false"/>
                <w:color w:val="000000"/>
                <w:sz w:val="20"/>
              </w:rPr>
              <w:t>
</w:t>
            </w:r>
            <w:r>
              <w:rPr>
                <w:rFonts w:ascii="Times New Roman"/>
                <w:b w:val="false"/>
                <w:i w:val="false"/>
                <w:color w:val="000000"/>
                <w:sz w:val="20"/>
              </w:rPr>
              <w:t>комбикормового цеха;</w:t>
            </w:r>
            <w:r>
              <w:br/>
            </w:r>
            <w:r>
              <w:rPr>
                <w:rFonts w:ascii="Times New Roman"/>
                <w:b w:val="false"/>
                <w:i w:val="false"/>
                <w:color w:val="000000"/>
                <w:sz w:val="20"/>
              </w:rPr>
              <w:t>
</w:t>
            </w:r>
            <w:r>
              <w:rPr>
                <w:rFonts w:ascii="Times New Roman"/>
                <w:b w:val="false"/>
                <w:i w:val="false"/>
                <w:color w:val="000000"/>
                <w:sz w:val="20"/>
              </w:rPr>
              <w:t xml:space="preserve">весового устройства.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убойного пункта (цеха);</w:t>
            </w:r>
            <w:r>
              <w:br/>
            </w:r>
            <w:r>
              <w:rPr>
                <w:rFonts w:ascii="Times New Roman"/>
                <w:b w:val="false"/>
                <w:i w:val="false"/>
                <w:color w:val="000000"/>
                <w:sz w:val="20"/>
              </w:rPr>
              <w:t>
</w:t>
            </w:r>
            <w:r>
              <w:rPr>
                <w:rFonts w:ascii="Times New Roman"/>
                <w:b w:val="false"/>
                <w:i w:val="false"/>
                <w:color w:val="000000"/>
                <w:sz w:val="20"/>
              </w:rPr>
              <w:t>весового устройства.</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свиней (реализуемых на убой) не менее 100 кг*</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товаропроизводителям по производству мяса птицы:</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уровень)</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Новая птицефабрика, введенная в эксплуатацию не раньше 2007 года или действующая птицефабрика, прошедшая модернизацию по основному оборудованию.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производства не менее:</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 тонн</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тонн</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Круглогодовое содержание птиц в технологических условиях, наличие технологического оборудования для клеточного или напольного содержания</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одного из перечисленных сертификатов (ИСО, знак «Экологическая продукция», система пищевой безопасности ХАССП)</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 по забою птицы (убойный цех)</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товаропроизводителям по производству мяса индейки:</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птицефабрика, введенная в эксплуатацию не раньше 2007 года и/или прошедшая модернизацию по основному оборудованию</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производства не менее 3000 тонн</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Круглогодовое содержание птиц в технологических условиях, наличие технологического оборудования для клеточного или напольного содержания</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одного из перечисленных сертификатов (ИСО, знак «Экологическая продукция», система пищевой безопасности ХАССП)</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 по забою птицы (убойный цех)</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товаропроизводителям по производству товарного яйца:</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уровень)</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Птицефабрика, введенная в эксплуатацию не раньше 2007 года и/или действующая птицефабрика, прошедшая модернизацию по основному оборудованию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автоматической машины для сортировки, маркировки и упаковки яиц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производства товарных яиц в год не менее:</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млн.штук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млн.штук</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млн.штук</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Круглогодовое содержание птиц в технологических условиях, наличие технологического оборудования для клеточного или напольного содержания</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одного из перечисленных сертификатов (ИСО, знак «Экологическая продукция», система пищевой безопасности ХАССП)</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товаропроизводителям, занимающимся производством молока</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уровень)</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собственного маточного поголовья коров и телок (старше 2-х лет) на 1 января текущего года:</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400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400 голов</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100 голов</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поголовье дойных коров и нетелей (итоги предыдущего года):</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350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240 голов</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60 голов</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удой по стаду (итоги предыдущего года):</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4500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3250 кг</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2500 кг</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современного молочного комплекса с соответствующей инфраструктурой (механизированные доение, навозоудаление и кормораздача, автопоение и кормоцех)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машинного доения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идентификационных номеров животных и регистрация в единой идентификационной базе данных Республики Казахстан</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товаропроизводителям, занимающимся производством кумыса:</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лошадей (старше трех лет) на 1 января текущего года не менее 35 голов</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поголовье дойных кобыл не менее 20 голов</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цеха по производству кумыса (помещение, емкость по сбору и (или) производству кумыса) или договора на поставку в цех</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товаропроизводителям, занимающимся производством шубата:</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верблюдов (старше трех лет) на 1 января текущего года не менее 30 голов</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поголовье дойных верблюдоматок не менее 15 голов</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цеха по производству шубата (помещение, емкость по сбору и (или) производству шубата) или договора на поставку в цех</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товаропроизводителям, занимающимся производством тонкой шерсти:</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собственного маточного поголовья овец (старше двух лет) на 1 января текущего года не менее 600 голов</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помещений для содержания, а также стрижки овец</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Настриг шерсти в физическом весе (итоги предыдущего года) не менее 3,2 кг</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шерсти не ниже 60-64 качества****</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тонкой шерсти на предприятия первичной переработки тонкой шерсти</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товаропроизводителям, занимающимся скотоводством, на субсидирование сочных и грубых кормов:</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по состоянию на 1 января текущего года не менее 30 голов</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кормовых культур и (или) сенокосных (косимых) угодий и (или) договор на покупку кормов</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ветеринарных мероприятий</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идентификационного номера животного и регистрации в информационной базе селекционной и племенной работы с занесением зоотехнических событий </w:t>
            </w:r>
          </w:p>
        </w:tc>
      </w:tr>
    </w:tbl>
    <w:bookmarkStart w:name="z73" w:id="18"/>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 Живая масса/убойная масса животных (реализуемых на убой) должна быть подтверждена справкой, выданной перерабатывающим предприятием, имеющим учетный номер (код), куда была реализована животноводческая продукция, или убойным пунктом, имеющим учетный номер (код), услугами которого (по забою животных) воспользовался товаропроизводитель.</w:t>
      </w:r>
      <w:r>
        <w:br/>
      </w:r>
      <w:r>
        <w:rPr>
          <w:rFonts w:ascii="Times New Roman"/>
          <w:b w:val="false"/>
          <w:i w:val="false"/>
          <w:color w:val="000000"/>
          <w:sz w:val="28"/>
        </w:rPr>
        <w:t>
      ** Требование не распространяется на современные молочные комплексы с соответствующей инфраструктурой, введенные в эксплуатацию в прошедшем году.</w:t>
      </w:r>
      <w:r>
        <w:br/>
      </w:r>
      <w:r>
        <w:rPr>
          <w:rFonts w:ascii="Times New Roman"/>
          <w:b w:val="false"/>
          <w:i w:val="false"/>
          <w:color w:val="000000"/>
          <w:sz w:val="28"/>
        </w:rPr>
        <w:t xml:space="preserve">
      *** Товаропроизводители, занятые производством молока, должны быть зарегистрированы в единой информационной базе селекционной и племенной работы. </w:t>
      </w:r>
      <w:r>
        <w:br/>
      </w:r>
      <w:r>
        <w:rPr>
          <w:rFonts w:ascii="Times New Roman"/>
          <w:b w:val="false"/>
          <w:i w:val="false"/>
          <w:color w:val="000000"/>
          <w:sz w:val="28"/>
        </w:rPr>
        <w:t>
      **** Качество шерсти подтверждается справкой, выданной лабораторией по оценке качества шерсти.</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