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a9338" w14:textId="e7a93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8 февраля 2011 года № 102 "О Стратегическом плане Министерства индустрии и новых технологий Республики Казахстан на 2011 - 2015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декабря 2012 года № 1763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8 февраля 2011 года № 102 «О Стратегическом плане Министерства индустрии и новых технологий Республики Казахстан на 2011 – 2015 годы» (САПП Республики Казахстан, 2011 г., № 18, ст. 218)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Стратегическом плане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Министерства индустрии и новых технологий Республики Казахстан на 2011 – 2015 годы,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«Обеспечение растущей потребности экономики в энергии» раздела 2 «Анализ текущей ситуации и тенденции развития соответствующих отраслей (сфер) деятельности»: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«Оценка основных внешних и внутренних факторов»: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части четвертую, пятую, шестую, седьмую, восьмую, девятую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разделе 3</w:t>
      </w:r>
      <w:r>
        <w:rPr>
          <w:rFonts w:ascii="Times New Roman"/>
          <w:b w:val="false"/>
          <w:i w:val="false"/>
          <w:color w:val="000000"/>
          <w:sz w:val="28"/>
        </w:rPr>
        <w:t xml:space="preserve"> «Стратегические направления, цели, задачи, целевые индикаторы и показатели результатов»: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подразделе 3.1. «Стратегические направления, цели, задачи, целевые индикаторы и показатели результатов»: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Стратегическом направлении 1. «Создание условий для индустриально-инновационного развития»: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Цели 1.3. «Развитие системы технического регулирования и метрологии»: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33"/>
        <w:gridCol w:w="1173"/>
        <w:gridCol w:w="773"/>
        <w:gridCol w:w="873"/>
        <w:gridCol w:w="973"/>
        <w:gridCol w:w="973"/>
        <w:gridCol w:w="973"/>
        <w:gridCol w:w="973"/>
        <w:gridCol w:w="973"/>
        <w:gridCol w:w="973"/>
      </w:tblGrid>
      <w:tr>
        <w:trPr>
          <w:trHeight w:val="30" w:hRule="atLeast"/>
        </w:trPr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гармонизации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стандартов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международными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требованиями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67,9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  »</w:t>
      </w:r>
    </w:p>
    <w:bookmarkStart w:name="z1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33"/>
        <w:gridCol w:w="1173"/>
        <w:gridCol w:w="773"/>
        <w:gridCol w:w="873"/>
        <w:gridCol w:w="973"/>
        <w:gridCol w:w="973"/>
        <w:gridCol w:w="973"/>
        <w:gridCol w:w="973"/>
        <w:gridCol w:w="973"/>
        <w:gridCol w:w="973"/>
      </w:tblGrid>
      <w:tr>
        <w:trPr>
          <w:trHeight w:val="30" w:hRule="atLeast"/>
        </w:trPr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гармонизации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стандартов с требованиями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международных, региональных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стандартов и национальных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стандартов иностранных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67,9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72,5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73,5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</w:p>
    <w:bookmarkStart w:name="z1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Задаче 1.3.1. «Создание условий для производства продукции соответствующей мировым стандартам»: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33"/>
        <w:gridCol w:w="1173"/>
        <w:gridCol w:w="773"/>
        <w:gridCol w:w="873"/>
        <w:gridCol w:w="973"/>
        <w:gridCol w:w="973"/>
        <w:gridCol w:w="973"/>
        <w:gridCol w:w="973"/>
        <w:gridCol w:w="973"/>
        <w:gridCol w:w="973"/>
      </w:tblGrid>
      <w:tr>
        <w:trPr>
          <w:trHeight w:val="30" w:hRule="atLeast"/>
        </w:trPr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модернизация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(дооснащение) не менее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эталонов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эталонного оборудования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  »</w:t>
      </w:r>
    </w:p>
    <w:bookmarkStart w:name="z1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33"/>
        <w:gridCol w:w="1173"/>
        <w:gridCol w:w="773"/>
        <w:gridCol w:w="873"/>
        <w:gridCol w:w="973"/>
        <w:gridCol w:w="973"/>
        <w:gridCol w:w="973"/>
        <w:gridCol w:w="973"/>
        <w:gridCol w:w="973"/>
        <w:gridCol w:w="973"/>
      </w:tblGrid>
      <w:tr>
        <w:trPr>
          <w:trHeight w:val="30" w:hRule="atLeast"/>
        </w:trPr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60-ти кратная модернизация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(дооснащение) не менее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эталонов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эталонного оборудования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</w:p>
    <w:bookmarkStart w:name="z1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Стратегическом направлении «2. Развитие отраслей промышленности и туризма»: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Цели 2.1. «Развитие обрабатывающей промышленности»: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Задаче 2.1.1. «Развитие горно-металлургического комплекса»: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строки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13"/>
        <w:gridCol w:w="1033"/>
        <w:gridCol w:w="1113"/>
        <w:gridCol w:w="873"/>
        <w:gridCol w:w="913"/>
        <w:gridCol w:w="913"/>
        <w:gridCol w:w="913"/>
        <w:gridCol w:w="913"/>
        <w:gridCol w:w="913"/>
        <w:gridCol w:w="913"/>
      </w:tblGrid>
      <w:tr>
        <w:trPr>
          <w:trHeight w:val="30" w:hRule="atLeast"/>
        </w:trPr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Удвоение экспорта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металлургической продукции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уровню 2008 года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млрд.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1684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1648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</w:t>
            </w:r>
          </w:p>
        </w:tc>
      </w:tr>
      <w:tr>
        <w:trPr>
          <w:trHeight w:val="30" w:hRule="atLeast"/>
        </w:trPr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производительности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труда в металлургической отрасли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чем в 1,5 раза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120,6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ИФО добычи металлических руд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112,2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100,4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107,5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</w:tr>
      <w:tr>
        <w:trPr>
          <w:trHeight w:val="30" w:hRule="atLeast"/>
        </w:trPr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ИФО металлургической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промышленности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98,2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106,5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104,9</w:t>
            </w:r>
          </w:p>
        </w:tc>
      </w:tr>
      <w:tr>
        <w:trPr>
          <w:trHeight w:val="30" w:hRule="atLeast"/>
        </w:trPr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ИФО производства готовых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металлических изделий, кроме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 и оборудования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112,2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  »</w:t>
      </w:r>
    </w:p>
    <w:bookmarkStart w:name="z2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13"/>
        <w:gridCol w:w="1273"/>
        <w:gridCol w:w="873"/>
        <w:gridCol w:w="893"/>
        <w:gridCol w:w="893"/>
        <w:gridCol w:w="893"/>
        <w:gridCol w:w="893"/>
        <w:gridCol w:w="893"/>
        <w:gridCol w:w="893"/>
        <w:gridCol w:w="893"/>
      </w:tblGrid>
      <w:tr>
        <w:trPr>
          <w:trHeight w:val="30" w:hRule="atLeast"/>
        </w:trPr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объема экспорта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металлургической продукции в 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раза к уровню 2008 года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30" w:hRule="atLeast"/>
        </w:trPr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производительности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труда в металлургической отрасли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чем в 1,5 раза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ИФО добычи металлических руд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112,2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ИФО производства продукции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металлургической промышленности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98,2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106,5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102,0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107,0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110,0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104,9</w:t>
            </w:r>
          </w:p>
        </w:tc>
      </w:tr>
      <w:tr>
        <w:trPr>
          <w:trHeight w:val="30" w:hRule="atLeast"/>
        </w:trPr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ИФО производства готовых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металлических изделий, кроме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 и оборудования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108,0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108,0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105,0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106,0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</w:p>
    <w:bookmarkStart w:name="z2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Задаче 2.1.2. «Развитие машиностроительной отрасли Казахстана»: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строки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13"/>
        <w:gridCol w:w="1273"/>
        <w:gridCol w:w="873"/>
        <w:gridCol w:w="893"/>
        <w:gridCol w:w="893"/>
        <w:gridCol w:w="893"/>
        <w:gridCol w:w="893"/>
        <w:gridCol w:w="893"/>
        <w:gridCol w:w="893"/>
        <w:gridCol w:w="893"/>
      </w:tblGrid>
      <w:tr>
        <w:trPr>
          <w:trHeight w:val="30" w:hRule="atLeast"/>
        </w:trPr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машиностроительной отрасли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структуре ВВП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</w:tr>
      <w:tr>
        <w:trPr>
          <w:trHeight w:val="30" w:hRule="atLeast"/>
        </w:trPr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производительности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труда в машиностроительной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отрасли в полтора раза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сравнению с 2008 годом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81,5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123,9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124,1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ИФО машиностроительной отрасли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85,7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133,6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109,3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  »</w:t>
      </w:r>
    </w:p>
    <w:bookmarkStart w:name="z2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13"/>
        <w:gridCol w:w="1293"/>
        <w:gridCol w:w="893"/>
        <w:gridCol w:w="813"/>
        <w:gridCol w:w="913"/>
        <w:gridCol w:w="893"/>
        <w:gridCol w:w="913"/>
        <w:gridCol w:w="853"/>
        <w:gridCol w:w="933"/>
        <w:gridCol w:w="913"/>
      </w:tblGrid>
      <w:tr>
        <w:trPr>
          <w:trHeight w:val="30" w:hRule="atLeast"/>
        </w:trPr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машиностроительной отрасли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структуре ВВП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0,98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0,99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</w:t>
            </w:r>
          </w:p>
        </w:tc>
      </w:tr>
      <w:tr>
        <w:trPr>
          <w:trHeight w:val="30" w:hRule="atLeast"/>
        </w:trPr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производительности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труда в машиностроительной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отрасли в полтора раза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сравнению с 2008 годом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81,5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123,9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124,1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ИФО производства продукции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машиностроения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85,7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133,6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116,8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109,0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105,0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106,0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</w:p>
    <w:bookmarkStart w:name="z2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Задаче 2.1.3. «Развитие стройиндустрии и строительных материалов»: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93"/>
        <w:gridCol w:w="1293"/>
        <w:gridCol w:w="873"/>
        <w:gridCol w:w="833"/>
        <w:gridCol w:w="953"/>
        <w:gridCol w:w="953"/>
        <w:gridCol w:w="953"/>
        <w:gridCol w:w="953"/>
        <w:gridCol w:w="953"/>
        <w:gridCol w:w="953"/>
      </w:tblGrid>
      <w:tr>
        <w:trPr>
          <w:trHeight w:val="30" w:hRule="atLeast"/>
        </w:trPr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ИФО производства прочей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неметаллической минеральной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93,3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111,5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  »</w:t>
      </w:r>
    </w:p>
    <w:bookmarkStart w:name="z2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93"/>
        <w:gridCol w:w="1293"/>
        <w:gridCol w:w="873"/>
        <w:gridCol w:w="833"/>
        <w:gridCol w:w="953"/>
        <w:gridCol w:w="953"/>
        <w:gridCol w:w="953"/>
        <w:gridCol w:w="953"/>
        <w:gridCol w:w="953"/>
        <w:gridCol w:w="953"/>
      </w:tblGrid>
      <w:tr>
        <w:trPr>
          <w:trHeight w:val="30" w:hRule="atLeast"/>
        </w:trPr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ИФО производства прочей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неметаллической минеральной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93,3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111,5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112,5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105,0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106,0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107,0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</w:p>
    <w:bookmarkStart w:name="z2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Задаче 2.1.4. «Развитие химической промышленности»: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строки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3"/>
        <w:gridCol w:w="973"/>
        <w:gridCol w:w="1073"/>
        <w:gridCol w:w="913"/>
        <w:gridCol w:w="1113"/>
        <w:gridCol w:w="813"/>
        <w:gridCol w:w="753"/>
        <w:gridCol w:w="773"/>
        <w:gridCol w:w="953"/>
        <w:gridCol w:w="1033"/>
      </w:tblGrid>
      <w:tr>
        <w:trPr>
          <w:trHeight w:val="30" w:hRule="atLeast"/>
        </w:trPr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производительности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труда в химической отрасли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ИФО продуктов химической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75,7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121,4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</w:tr>
      <w:tr>
        <w:trPr>
          <w:trHeight w:val="30" w:hRule="atLeast"/>
        </w:trPr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ИФО производства резиновых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пластмассовых изделий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92,4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135,6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  »</w:t>
      </w:r>
    </w:p>
    <w:bookmarkStart w:name="z2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3"/>
        <w:gridCol w:w="973"/>
        <w:gridCol w:w="753"/>
        <w:gridCol w:w="733"/>
        <w:gridCol w:w="913"/>
        <w:gridCol w:w="873"/>
        <w:gridCol w:w="953"/>
        <w:gridCol w:w="853"/>
        <w:gridCol w:w="1233"/>
        <w:gridCol w:w="1053"/>
      </w:tblGrid>
      <w:tr>
        <w:trPr>
          <w:trHeight w:val="30" w:hRule="atLeast"/>
        </w:trPr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производительности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труда в химической отрасли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уровню 2008 года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ИФО производства продуктов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химической промышленности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75,7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121,4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121,5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107,0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106,0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106,0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102,0</w:t>
            </w:r>
          </w:p>
        </w:tc>
      </w:tr>
      <w:tr>
        <w:trPr>
          <w:trHeight w:val="30" w:hRule="atLeast"/>
        </w:trPr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ИФО производства резиновых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пластмассовых изделий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92,4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135,6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108,9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103,0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104,0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105,0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</w:p>
    <w:bookmarkStart w:name="z3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Задаче 2.1.5. «Развитие фармацевтической промышленности»: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строки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53"/>
        <w:gridCol w:w="673"/>
        <w:gridCol w:w="793"/>
        <w:gridCol w:w="933"/>
        <w:gridCol w:w="993"/>
        <w:gridCol w:w="833"/>
        <w:gridCol w:w="953"/>
        <w:gridCol w:w="833"/>
        <w:gridCol w:w="1273"/>
        <w:gridCol w:w="1233"/>
      </w:tblGrid>
      <w:tr>
        <w:trPr>
          <w:trHeight w:val="30" w:hRule="atLeast"/>
        </w:trPr>
        <w:tc>
          <w:tcPr>
            <w:tcW w:w="5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производительности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труда в фармацевтической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промышленности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</w:tr>
      <w:tr>
        <w:trPr>
          <w:trHeight w:val="30" w:hRule="atLeast"/>
        </w:trPr>
        <w:tc>
          <w:tcPr>
            <w:tcW w:w="5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ИФО производства основных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фармацевтических продуктов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119,4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121,8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  »</w:t>
      </w:r>
    </w:p>
    <w:bookmarkStart w:name="z3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53"/>
        <w:gridCol w:w="673"/>
        <w:gridCol w:w="793"/>
        <w:gridCol w:w="933"/>
        <w:gridCol w:w="993"/>
        <w:gridCol w:w="833"/>
        <w:gridCol w:w="953"/>
        <w:gridCol w:w="1013"/>
        <w:gridCol w:w="1053"/>
        <w:gridCol w:w="1233"/>
      </w:tblGrid>
      <w:tr>
        <w:trPr>
          <w:trHeight w:val="30" w:hRule="atLeast"/>
        </w:trPr>
        <w:tc>
          <w:tcPr>
            <w:tcW w:w="5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производительности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труда в фармацевтической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промышленности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</w:tr>
      <w:tr>
        <w:trPr>
          <w:trHeight w:val="30" w:hRule="atLeast"/>
        </w:trPr>
        <w:tc>
          <w:tcPr>
            <w:tcW w:w="5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ИФО производства основных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фармацевтических препаратов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94,9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99,0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101,0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</w:p>
    <w:bookmarkStart w:name="z3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Задаче 2.1.6. «Развитие легкой промышленности»: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строки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3"/>
        <w:gridCol w:w="973"/>
        <w:gridCol w:w="753"/>
        <w:gridCol w:w="733"/>
        <w:gridCol w:w="913"/>
        <w:gridCol w:w="873"/>
        <w:gridCol w:w="953"/>
        <w:gridCol w:w="853"/>
        <w:gridCol w:w="1233"/>
        <w:gridCol w:w="1053"/>
      </w:tblGrid>
      <w:tr>
        <w:trPr>
          <w:trHeight w:val="30" w:hRule="atLeast"/>
        </w:trPr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экспорта легкой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промышленности к уровню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года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</w:tr>
      <w:tr>
        <w:trPr>
          <w:trHeight w:val="30" w:hRule="atLeast"/>
        </w:trPr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производительности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труда легкой промышленности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полтора раза по сравнению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годом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92,9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134,1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114,5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121,4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132,1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ИФО легкой промышленности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104,8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101,2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  »</w:t>
      </w:r>
    </w:p>
    <w:bookmarkStart w:name="z3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3"/>
        <w:gridCol w:w="973"/>
        <w:gridCol w:w="753"/>
        <w:gridCol w:w="733"/>
        <w:gridCol w:w="913"/>
        <w:gridCol w:w="873"/>
        <w:gridCol w:w="953"/>
        <w:gridCol w:w="853"/>
        <w:gridCol w:w="1233"/>
        <w:gridCol w:w="1053"/>
      </w:tblGrid>
      <w:tr>
        <w:trPr>
          <w:trHeight w:val="30" w:hRule="atLeast"/>
        </w:trPr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экспорта продукции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высокой добавленной стоимостью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уровню 2008 года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80,7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71,9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223,5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</w:tr>
      <w:tr>
        <w:trPr>
          <w:trHeight w:val="30" w:hRule="atLeast"/>
        </w:trPr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производительности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труда легкой промышленности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полтора раза по сравнению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годом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92,9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141,1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149,4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121,4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132,1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ИФО производства продукции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легкой промышленности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90,8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105,2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105,9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101,2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</w:p>
    <w:bookmarkStart w:name="z3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Задаче 2.1.7. «Государственные услуги, удовлетворяющие потребностям получателя»: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строки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3"/>
        <w:gridCol w:w="973"/>
        <w:gridCol w:w="753"/>
        <w:gridCol w:w="733"/>
        <w:gridCol w:w="913"/>
        <w:gridCol w:w="873"/>
        <w:gridCol w:w="953"/>
        <w:gridCol w:w="853"/>
        <w:gridCol w:w="1233"/>
        <w:gridCol w:w="1053"/>
      </w:tblGrid>
      <w:tr>
        <w:trPr>
          <w:trHeight w:val="30" w:hRule="atLeast"/>
        </w:trPr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Автоматизированные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Утвержденные стандарты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Утвержденные регламенты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  »</w:t>
      </w:r>
    </w:p>
    <w:bookmarkStart w:name="z3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3"/>
        <w:gridCol w:w="973"/>
        <w:gridCol w:w="753"/>
        <w:gridCol w:w="733"/>
        <w:gridCol w:w="913"/>
        <w:gridCol w:w="873"/>
        <w:gridCol w:w="953"/>
        <w:gridCol w:w="853"/>
        <w:gridCol w:w="1233"/>
        <w:gridCol w:w="1053"/>
      </w:tblGrid>
      <w:tr>
        <w:trPr>
          <w:trHeight w:val="30" w:hRule="atLeast"/>
        </w:trPr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Автоматизированные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Утвержденные стандарты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Утвержденные регламенты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</w:p>
    <w:bookmarkStart w:name="z3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Цели 2.2. «Создание высокоэффективной и конкурентоспособной туристской индустрии»: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целевой индикатор: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13"/>
        <w:gridCol w:w="1013"/>
        <w:gridCol w:w="1053"/>
        <w:gridCol w:w="673"/>
        <w:gridCol w:w="553"/>
        <w:gridCol w:w="973"/>
        <w:gridCol w:w="973"/>
        <w:gridCol w:w="973"/>
        <w:gridCol w:w="973"/>
        <w:gridCol w:w="973"/>
      </w:tblGrid>
      <w:tr>
        <w:trPr>
          <w:trHeight w:val="30" w:hRule="atLeast"/>
        </w:trPr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Улучшение в рейтинге ГИК ВЭФ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индикатору «Индекс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конкурентоспособности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путешествий и туризма»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ВЭФ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  »</w:t>
      </w:r>
    </w:p>
    <w:bookmarkStart w:name="z4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53"/>
        <w:gridCol w:w="673"/>
        <w:gridCol w:w="793"/>
        <w:gridCol w:w="933"/>
        <w:gridCol w:w="993"/>
        <w:gridCol w:w="833"/>
        <w:gridCol w:w="953"/>
        <w:gridCol w:w="1013"/>
        <w:gridCol w:w="1053"/>
        <w:gridCol w:w="1233"/>
      </w:tblGrid>
      <w:tr>
        <w:trPr>
          <w:trHeight w:val="30" w:hRule="atLeast"/>
        </w:trPr>
        <w:tc>
          <w:tcPr>
            <w:tcW w:w="5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объема выполненных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внутреннему туризму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туристских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мест размещения в 2015 году на 28%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уровня 2008 года (25 164,5 млн.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тенге)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96,2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21,6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22,4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24,5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26,5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</w:tr>
      <w:tr>
        <w:trPr>
          <w:trHeight w:val="30" w:hRule="atLeast"/>
        </w:trPr>
        <w:tc>
          <w:tcPr>
            <w:tcW w:w="5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объема выполненных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въездному туризму от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туристских организаций и мест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размещения в 2015 году на 20%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уровня 2008 года (16 847,0 млн.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тенге)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90,7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14,4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15,8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17,2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18,6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</w:p>
    <w:bookmarkStart w:name="z4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Стратегическом направлении 3. «Обеспечение растущей потребности экономики в энергии»: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Цели 3.1. «Развитие энергетического комплекса»: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73"/>
        <w:gridCol w:w="1573"/>
        <w:gridCol w:w="1053"/>
        <w:gridCol w:w="913"/>
        <w:gridCol w:w="1013"/>
        <w:gridCol w:w="1013"/>
        <w:gridCol w:w="1013"/>
        <w:gridCol w:w="1013"/>
        <w:gridCol w:w="1013"/>
        <w:gridCol w:w="1013"/>
      </w:tblGrid>
      <w:tr>
        <w:trPr>
          <w:trHeight w:val="30" w:hRule="atLeast"/>
        </w:trPr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радиационной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 РК (Годовая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эффективная доза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облучения человека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должна превышать 1 мЗв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(милизиверт) в год после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окончания работ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соответствии с нормами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радиационной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НРБ-99)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мЗв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  »</w:t>
      </w:r>
    </w:p>
    <w:bookmarkStart w:name="z4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Задаче 3.1.1. «Развитие электроэнергетики и угольной промышленности»: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строки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53"/>
        <w:gridCol w:w="813"/>
        <w:gridCol w:w="1213"/>
        <w:gridCol w:w="953"/>
        <w:gridCol w:w="1033"/>
        <w:gridCol w:w="1033"/>
        <w:gridCol w:w="1033"/>
        <w:gridCol w:w="1033"/>
        <w:gridCol w:w="1033"/>
        <w:gridCol w:w="1033"/>
      </w:tblGrid>
      <w:tr>
        <w:trPr>
          <w:trHeight w:val="3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ИФО электроснабжения,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подачи газа, пара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воздушного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кондиционирования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104,9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106,4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103,8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104,4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105,6</w:t>
            </w:r>
          </w:p>
        </w:tc>
      </w:tr>
      <w:tr>
        <w:trPr>
          <w:trHeight w:val="3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ИФО добычи угля и лигнита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90,8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104,4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105,9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103,9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106,3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103,7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106,1</w:t>
            </w:r>
          </w:p>
        </w:tc>
      </w:tr>
      <w:tr>
        <w:trPr>
          <w:trHeight w:val="3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Обеспечить к 2014 году: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добычи угля до 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млн. тонн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94,3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105,3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123,4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131,02</w:t>
            </w:r>
          </w:p>
        </w:tc>
      </w:tr>
      <w:tr>
        <w:trPr>
          <w:trHeight w:val="3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нормативно-технической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документации для создания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конкурентоспособности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угольной продукции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внутреннем и внешнем рынках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Общий объем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рекультивированных земель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Карагандинской области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18,6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112,4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112,4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  »</w:t>
      </w:r>
    </w:p>
    <w:bookmarkStart w:name="z4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53"/>
        <w:gridCol w:w="813"/>
        <w:gridCol w:w="1213"/>
        <w:gridCol w:w="953"/>
        <w:gridCol w:w="1033"/>
        <w:gridCol w:w="1033"/>
        <w:gridCol w:w="1033"/>
        <w:gridCol w:w="1033"/>
        <w:gridCol w:w="1033"/>
        <w:gridCol w:w="1033"/>
      </w:tblGrid>
      <w:tr>
        <w:trPr>
          <w:trHeight w:val="3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ИФО электроснабжения,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подачи газа, пара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воздушного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кондиционирования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104,9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106,4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103,9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103,8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104,4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105,6</w:t>
            </w:r>
          </w:p>
        </w:tc>
      </w:tr>
      <w:tr>
        <w:trPr>
          <w:trHeight w:val="3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ИФО добычи угля и лигнита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90,8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104,4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104,5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103,6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101,7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102,6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102,5</w:t>
            </w:r>
          </w:p>
        </w:tc>
      </w:tr>
      <w:tr>
        <w:trPr>
          <w:trHeight w:val="3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Обеспечить к 2014 году: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добычи угля до 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млн. тонн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94,3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105,3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110,1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113,5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</w:tr>
      <w:tr>
        <w:trPr>
          <w:trHeight w:val="3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нормативно-технической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документации для создания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конкурентоспособности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угольной продукции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внутреннем и внешнем рынках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Общий объем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рекультивированных земель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Карагандинской области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18,6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107,7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50,4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112,4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112,4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170,9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</w:p>
    <w:bookmarkStart w:name="z4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задачи 3.1.3. «Развитие атомной энергетики и промышленности»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3.1.4. «Развитие системы государственного регулирования безопасности при использовании атомной энергии»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Стратегическом направлении 4. «Обеспечение экономики сырьевыми ресурсами»: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Цели 4.1. «Развитие геологии и недропользования»: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целевой индикатор: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53"/>
        <w:gridCol w:w="1013"/>
        <w:gridCol w:w="1233"/>
        <w:gridCol w:w="1053"/>
        <w:gridCol w:w="1173"/>
        <w:gridCol w:w="873"/>
        <w:gridCol w:w="1033"/>
        <w:gridCol w:w="1053"/>
        <w:gridCol w:w="993"/>
        <w:gridCol w:w="893"/>
      </w:tblGrid>
      <w:tr>
        <w:trPr>
          <w:trHeight w:val="3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изученности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 Казахстана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оценкой прогнозных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базе современных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технологий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км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29,92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109,97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21,7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288,8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210,3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368,3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  »</w:t>
      </w:r>
    </w:p>
    <w:bookmarkStart w:name="z5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33"/>
        <w:gridCol w:w="1073"/>
        <w:gridCol w:w="1213"/>
        <w:gridCol w:w="1053"/>
        <w:gridCol w:w="973"/>
        <w:gridCol w:w="973"/>
        <w:gridCol w:w="973"/>
        <w:gridCol w:w="973"/>
        <w:gridCol w:w="973"/>
        <w:gridCol w:w="973"/>
      </w:tblGrid>
      <w:tr>
        <w:trPr>
          <w:trHeight w:val="30" w:hRule="atLeast"/>
        </w:trPr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Процент охвата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РК, доступный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региональных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геологических исследований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78 % в 2009 году до 95%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2015 году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78,0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82,0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83,2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87,0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90,0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95,0</w:t>
            </w:r>
          </w:p>
        </w:tc>
      </w:tr>
      <w:tr>
        <w:trPr>
          <w:trHeight w:val="30" w:hRule="atLeast"/>
        </w:trPr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Процент восполнения запасов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основных видов полезных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ископаемых (отношение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выявленных запасов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погашенным, по нарастающей)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2015 году – 50%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золота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0" w:hRule="atLeast"/>
        </w:trPr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полиметаллов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</w:p>
    <w:bookmarkStart w:name="z5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Задаче 4.1.1. «Обеспечение изученности территории Казахстана с оценкой прогнозных ресурсов»: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строки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93"/>
        <w:gridCol w:w="1093"/>
        <w:gridCol w:w="1333"/>
        <w:gridCol w:w="1053"/>
        <w:gridCol w:w="1033"/>
        <w:gridCol w:w="1033"/>
        <w:gridCol w:w="1033"/>
        <w:gridCol w:w="1033"/>
        <w:gridCol w:w="1033"/>
        <w:gridCol w:w="1033"/>
      </w:tblGrid>
      <w:tr>
        <w:trPr>
          <w:trHeight w:val="30" w:hRule="atLeast"/>
        </w:trPr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Прогноз ресурсов твердых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полезных ископаемых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кв. км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10,9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87,9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13,7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79,0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52,0</w:t>
            </w:r>
          </w:p>
        </w:tc>
      </w:tr>
      <w:tr>
        <w:trPr>
          <w:trHeight w:val="30" w:hRule="atLeast"/>
        </w:trPr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Прогноз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углеводородного сырья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кв. км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162,5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Прогноз ресурсов подземных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кв. км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19,02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22,07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47,3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49,3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53,3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41,2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  »</w:t>
      </w:r>
    </w:p>
    <w:bookmarkStart w:name="z5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73"/>
        <w:gridCol w:w="1093"/>
        <w:gridCol w:w="1153"/>
        <w:gridCol w:w="1133"/>
        <w:gridCol w:w="953"/>
        <w:gridCol w:w="953"/>
        <w:gridCol w:w="953"/>
        <w:gridCol w:w="953"/>
        <w:gridCol w:w="953"/>
        <w:gridCol w:w="953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прогнозных ресурсов:</w:t>
            </w:r>
          </w:p>
        </w:tc>
      </w:tr>
      <w:tr>
        <w:trPr>
          <w:trHeight w:val="30" w:hRule="atLeast"/>
        </w:trPr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золота</w:t>
            </w:r>
          </w:p>
        </w:tc>
        <w:tc>
          <w:tcPr>
            <w:tcW w:w="1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100,8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110,0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105,0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108,0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117,2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100,4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75,0</w:t>
            </w:r>
          </w:p>
        </w:tc>
      </w:tr>
      <w:tr>
        <w:trPr>
          <w:trHeight w:val="30" w:hRule="atLeast"/>
        </w:trPr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меди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</w:tr>
      <w:tr>
        <w:trPr>
          <w:trHeight w:val="30" w:hRule="atLeast"/>
        </w:trPr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полиметаллов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4,62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3,6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4,8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</w:p>
    <w:bookmarkStart w:name="z5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задачей 4.1.2.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«Задача 4.1.2. «Прирост запасов по основным видам полезных ископаемых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73"/>
        <w:gridCol w:w="1093"/>
        <w:gridCol w:w="1153"/>
        <w:gridCol w:w="1133"/>
        <w:gridCol w:w="953"/>
        <w:gridCol w:w="953"/>
        <w:gridCol w:w="953"/>
        <w:gridCol w:w="953"/>
        <w:gridCol w:w="953"/>
        <w:gridCol w:w="953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Прирост запасов:</w:t>
            </w:r>
          </w:p>
        </w:tc>
      </w:tr>
      <w:tr>
        <w:trPr>
          <w:trHeight w:val="30" w:hRule="atLeast"/>
        </w:trPr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золота</w:t>
            </w:r>
          </w:p>
        </w:tc>
        <w:tc>
          <w:tcPr>
            <w:tcW w:w="1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13,5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22,5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23,0</w:t>
            </w:r>
          </w:p>
        </w:tc>
      </w:tr>
      <w:tr>
        <w:trPr>
          <w:trHeight w:val="30" w:hRule="atLeast"/>
        </w:trPr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меди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561,7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147,0</w:t>
            </w:r>
          </w:p>
        </w:tc>
      </w:tr>
      <w:tr>
        <w:trPr>
          <w:trHeight w:val="30" w:hRule="atLeast"/>
        </w:trPr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полиметаллов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172,5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объектов водообеспечения:</w:t>
            </w:r>
          </w:p>
        </w:tc>
      </w:tr>
      <w:tr>
        <w:trPr>
          <w:trHeight w:val="30" w:hRule="atLeast"/>
        </w:trPr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количество сел,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обеспеченных запасами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подземных вод </w:t>
            </w:r>
          </w:p>
        </w:tc>
        <w:tc>
          <w:tcPr>
            <w:tcW w:w="1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</w:tr>
      <w:tr>
        <w:trPr>
          <w:trHeight w:val="30" w:hRule="atLeast"/>
        </w:trPr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месторождений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переоцененными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запасами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месторож.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</w:p>
    <w:bookmarkStart w:name="z6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подразделом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«Соответствие стратегических направлений и целей государственного органа стратегическим целям государства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93"/>
        <w:gridCol w:w="6893"/>
      </w:tblGrid>
      <w:tr>
        <w:trPr>
          <w:trHeight w:val="30" w:hRule="atLeast"/>
        </w:trPr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Стратегические направления и цели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государственного органа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стратегического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программного документа</w:t>
            </w:r>
          </w:p>
        </w:tc>
      </w:tr>
      <w:tr>
        <w:trPr>
          <w:trHeight w:val="30" w:hRule="atLeast"/>
        </w:trPr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 направление 1. Создание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условий для индустриально-инновационного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</w:t>
            </w:r>
          </w:p>
        </w:tc>
        <w:tc>
          <w:tcPr>
            <w:tcW w:w="6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Президента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февраля 2010 года № 922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 Стратегическом плане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до 2020 года»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Президента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марта 2010 года № 958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 Государственной программе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форсированному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индустриально-инновационному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на 2010-2014 годы</w:t>
            </w:r>
          </w:p>
        </w:tc>
      </w:tr>
      <w:tr>
        <w:trPr>
          <w:trHeight w:val="30" w:hRule="atLeast"/>
        </w:trPr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 1.1. Развитие национальной инновационной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 1.2. Инвестиционное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индустриального развития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 1.3. Развитие системы 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регулирования и метрологии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 направление 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отраслей промышленности и туризма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 2.1. Развитие обрабатывающей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 2.2. Создание высокоэффективной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конкурентоспособной туристской индустрии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 направление 3.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растущей потребности экономики в энергии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 3.1. Развитие энергетического комплекса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 направление 4.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экономики сырьевыми ресурсами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 4.1. Развитие геологии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недропользования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</w:p>
    <w:bookmarkStart w:name="z6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4 «Развитие функциональных возможностей» в графе «Мероприятия, направленные на развитие функциональных возможностей» цифры «10%» заменить цифрами «54,1%»;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раздел 7</w:t>
      </w:r>
      <w:r>
        <w:rPr>
          <w:rFonts w:ascii="Times New Roman"/>
          <w:b w:val="false"/>
          <w:i w:val="false"/>
          <w:color w:val="000000"/>
          <w:sz w:val="28"/>
        </w:rPr>
        <w:t xml:space="preserve"> «Бюджетные программы»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 и подлежит официальному опубликованию.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bookmarkStart w:name="z6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декабря 2012 года № 1763</w:t>
      </w:r>
    </w:p>
    <w:bookmarkEnd w:id="30"/>
    <w:bookmarkStart w:name="z65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Раздел 7. Бюджетные программы</w:t>
      </w:r>
    </w:p>
    <w:bookmarkEnd w:id="31"/>
    <w:bookmarkStart w:name="z66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7.1. Бюджетные программы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06"/>
        <w:gridCol w:w="882"/>
        <w:gridCol w:w="909"/>
        <w:gridCol w:w="833"/>
        <w:gridCol w:w="893"/>
        <w:gridCol w:w="1013"/>
        <w:gridCol w:w="893"/>
        <w:gridCol w:w="1173"/>
        <w:gridCol w:w="1078"/>
      </w:tblGrid>
      <w:tr>
        <w:trPr>
          <w:trHeight w:val="30" w:hRule="atLeast"/>
        </w:trPr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 «Услуги по обеспечению стандартизации,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метрологии, промышленности, привлечения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инвестиций, электроэнергетики, геологии,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топливно-энергетического комплекса, угольной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промышленности и туристской индустрии»</w:t>
            </w:r>
          </w:p>
        </w:tc>
      </w:tr>
      <w:tr>
        <w:trPr>
          <w:trHeight w:val="30" w:hRule="atLeast"/>
        </w:trPr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индустриального развития, 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Выполнение функции лицензиаров;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Проведение инспекционного контроля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сертифицированной системой менеджмента;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Поддержание и улучшение сертифицированной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системой менеджмента качества;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Покупка и испытание образцов товаров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осуществления государственного надзора за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качеством и безопасностью;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Содержание передвижных лабораторий;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Изготовление бланков строгой отчетности;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Обеспечение функционирования информационных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 и информационно-техническое обеспечение;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Повышение квалификации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Обеспечение деятельности Министерства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выполнения функций в соответствии с Положением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Проведение анализа и исследования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производству строительных материалов;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Проведение исследования в части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инвестиционной привлекательности страны;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Разработка 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туризма.</w:t>
            </w:r>
          </w:p>
        </w:tc>
      </w:tr>
      <w:tr>
        <w:trPr>
          <w:trHeight w:val="30" w:hRule="atLeast"/>
        </w:trPr>
        <w:tc>
          <w:tcPr>
            <w:tcW w:w="63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бюджетной программы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содержания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функций, полномочий и 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вытекающих из 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услуг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способа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 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</w:p>
        </w:tc>
      </w:tr>
      <w:tr>
        <w:trPr>
          <w:trHeight w:val="30" w:hRule="atLeast"/>
        </w:trPr>
        <w:tc>
          <w:tcPr>
            <w:tcW w:w="63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показателей 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8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9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проектируемый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" w:hRule="atLeast"/>
        </w:trPr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Показатели прямого результата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центрального аппарата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территориальных подразделений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чел.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бланков строгой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отчетности (лицензий, аттестаты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экспертов-аудиторов, свидетельство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 зарубежных органов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подтверждению соответствия,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сертификат о происхождении товара)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образцов товаров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5 760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5 760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5 760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фасованных товаров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упаковках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Обучение специалистов по новым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стандартам систем менеджмента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чел.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Взаимодействие с Секретариатом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Всемирной торговой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(далее-ВТО), странами-членами ВТО,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странами-членами Евразийского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экономического сообщества (далее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ЕвраАзЭс), международными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организациями и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органами с целью предоставления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заинтересованным сторонам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иностранным государствам по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запросам копий документов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 о введении в действие,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вносимых изменениях и дополнениях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техническим регламентам, стандартам,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процедурам подтверждения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соответствия продукции, услуги,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ветеринарно-санитарным, санитарным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фитосанитарным мерам, в год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 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уведомлений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Секретариата Всемирной торговой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организации, стран-членов ВТО,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стран-членов Евразийского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экономического сообщества,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международных организаций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органов о введении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действие, вносимых изменениях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дополнениях к техническим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регламентам, стандартам, процедурам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подтверждения соответствия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продукции, услуги,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ветеринарно-санитарным, санитарным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фитосанитарным мерам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2 900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2 900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2 900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информационных систем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технического регулирования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выставки инвестиционных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инновационных проектов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заседания Всемирного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Исламского Экономического Форума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вок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 проведение единой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выставки индустриально–инновационных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 проведение пленарного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заседания Совета иностранных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инвесторов при Президенте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 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промежуточного заседания Совета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иностранных инвесторов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Президенте Республики Казахстан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 проведение заседания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Евразийского Делового Конгресса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 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международных бизнес-форумов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презентации инвестиционных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возможностей в Республике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за рубежом с участием официальных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рум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Исследование международных рынков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инвестиций (исследования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инвестиций)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(разработка и печать)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буклетов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буклет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информационных материалов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средствах массовой информации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ции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(разработка и печать)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информационного справочника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«Investor`s Guide»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и прокат видеоролика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средствах массовой информации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лика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 проведение конкурса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«Лучший иностранный инвестор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Казахстана» в рамках 25-го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пленарного заседания Совета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иностранных инвесторов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Президенте Республики Казахстан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курс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Разъяснения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финансово-экономическим и правовым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вопросам, возникающим по контрактам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операций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недропользованию при осуществлении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проектов нормативных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правовых актов в целях внесения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изменений в законодательство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недропользовании;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получение разъяснений по спорным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вопросам недропользования, 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 по судебным разбирательствам;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аналитическая оценка и экспертные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заключения по условиям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операций по недропользованию;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 действующих контрактов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недропользование на соответствие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 контракта действующему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законодательству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3 333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9 999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9 999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отчета по результатам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разработки системного плана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туризма Казахстана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отчета по результатам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разработки системного плана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горнолыжной зоны г.Алматы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отчета по результатам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разработки системного плана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Боровской курортной зоны Акмолинской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отчета по результатам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разработки системного плана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зоны Кендерли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отчета по результатам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разработки мастер-плана кластерной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 развития туризма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Восточно-Казахстанской области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Ориентировочное количество лицензий,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выдаваемых на право занятия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туристской деятельностью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Модернизация действующих заводов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выпуску строительных материалов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изысканных на основе аналитического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исследования 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исследования в части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инвестиционной привлекательности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страны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Показатели конечного результата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экспертов аудиторов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международного уровня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чел.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внутреннего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через создание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информационных систем обмена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информацией по ТБТ и СФС мер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ед. 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Защита потребителей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недоброкачественной продукции,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снятие технических барьеров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отечественной продукции на внешнем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рынке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пользователей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уведомлениями от Секретариата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Всемирной торговой организации,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стран-членов ВТО, стран-членов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Евразийского экономического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сообщества, международных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пользователей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информационными системами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технического регулирования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прямых иностранных инвестиций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ВВП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17,6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 состояния контрактов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недропользователей об изменении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условий контрактов;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проектов нормативных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правовых актов по усовершенствованию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законодательства о недропользовании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Своевременность разработки системных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 развития туризма в стране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регионах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Модернизация предприятии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строительной индустрии будет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осуществляться с учетом современных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индустриально-инновационных,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энергосберегающих технологий 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комплекса мер по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строительной индустрии (отчет)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Показатели качества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Своевременное выполнение функций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возложенных на Министерство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индустрии и новых технологий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системных планов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туризма в стране и регионах будет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осуществляться с учетом всех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географических и климатических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особенностей региона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Показатель эффективности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 затраты на содержание одной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единицы штатной численности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5 776,7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2 255,7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2 799,2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3 201,3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3 117,6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3 122,5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стоимость на одну разработку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системного плана в области туризма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250 194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Объем бюджетных расходов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3 269 584,9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2 221 877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2 392 316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4 194 626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2 609 409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2 613 516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40"/>
        <w:gridCol w:w="968"/>
        <w:gridCol w:w="912"/>
        <w:gridCol w:w="832"/>
        <w:gridCol w:w="893"/>
        <w:gridCol w:w="933"/>
        <w:gridCol w:w="953"/>
        <w:gridCol w:w="1193"/>
        <w:gridCol w:w="1056"/>
      </w:tblGrid>
      <w:tr>
        <w:trPr>
          <w:trHeight w:val="30" w:hRule="atLeast"/>
        </w:trPr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 «Прикладные научные исследования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технологического характера»</w:t>
            </w:r>
          </w:p>
        </w:tc>
      </w:tr>
      <w:tr>
        <w:trPr>
          <w:trHeight w:val="30" w:hRule="atLeast"/>
        </w:trPr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3 (трех) новых противоинфекционных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препаратов для борьбы с бактериальными,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вирусными, бактериально-вирусными (микст)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инфекциями человека и животных  и создание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базе Научного центра современного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научно-производственного комплекса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доклиническим и клиническим испытаниям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фармакологически активных препаратов для медицины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сельского хозяйства с опытным производством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отработки технологий фармацевтических субстанций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готовых лекарственных форм. Опытно-промышленные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испытания получения ферросиликоаллюминия.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технологий комплексной переработки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минерального и техногенного сырья.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Опытно-промышленные испытания новых технологий.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наукоемких ядерных технологий, методов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систем, направленных на развитие и повышение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 и эффективности атомной энергетики</w:t>
            </w:r>
          </w:p>
        </w:tc>
      </w:tr>
      <w:tr>
        <w:trPr>
          <w:trHeight w:val="30" w:hRule="atLeast"/>
        </w:trPr>
        <w:tc>
          <w:tcPr>
            <w:tcW w:w="62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бюджетной программы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функций, полномочий и 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вытекающих из 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услуг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 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</w:p>
        </w:tc>
      </w:tr>
      <w:tr>
        <w:trPr>
          <w:trHeight w:val="30" w:hRule="atLeast"/>
        </w:trPr>
        <w:tc>
          <w:tcPr>
            <w:tcW w:w="62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показателей 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9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9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8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проектируемый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" w:hRule="atLeast"/>
        </w:trPr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Показатели прямого результата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проектов нормативно-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правовых документов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атомной энергетики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химико-аналитических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методик в области радиоэкологии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экспериментальных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установок и устройств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обоснованию безопасности ядерных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установок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методик, моделей,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расчетных программ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реакторного материаловедения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технологии 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нового топлива для АЭС на основе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казахстанского сырья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внедрение ядерных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сопутствующих технологий по ядерной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медицине, промышленных изотопов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геофизических технологий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(методик) исследования поствзрывных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процессов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Теоретические и экспериментальные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модели в области радиационного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материаловедения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Разработанные проекты вывода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реактора РА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Экспериментальные комплексы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ядерной физики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Теоретические и экспериментальные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модели процессов, происходящих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материалах при взаимодействии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плазмой 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дели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Испытание опытных тепловыделяющих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сборок с низкообогащенным топливом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реактора ВВР-К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технологий получения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новых материалов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физико-технических приложений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ядерной физики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База данных для создания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перспективных ядерно-энергетических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установок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комплексных исследований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реакторных материалов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стенда для измерений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характеристик устройств на основе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высокотемпературных протонных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проводников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 обработки данных,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моделирования параметров испытаний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свойств  материалов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пакет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рамм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доклинических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исследований по 3 (трем)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разрабатываемым лекарственным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средствам ПА, ИФ и ИМ по СТ РК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1613-2006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ИФ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ИМ)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(ПА)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ИФ,)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(ИФ,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ИМ)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(ИФ,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ИМ)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клинических испытаний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разработанного фармакологического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 ФС-1 в соответствии с 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 1616-2006 и международным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стандартом GCP 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ФС-1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ФС-1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ФС-1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ФС-1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ФС-1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ФС-1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опытно-промышленных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испытаний по получению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ферросиликоаллюминия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Технологии переработки минерального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техногенного сырья Казахстана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опытно-промышленных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испытаний новых технологий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систем диагностики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плазмы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тема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Технологические разработки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термоядерной энергетики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ботки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Методики исследования свойств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реакторных материалов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дики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Комплексная технология очистки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жидких радиоактивных сточных вод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атомных реакторов от искусственных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радионуклидов с использованием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трековых мембран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гия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Базы данных по результатам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взаимодействия тяжелых ионов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атомами и ядрами для разработки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новых перспективных технологий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Нормативно-методическая база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перспективных научных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экспериментов на ДЦ-60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бие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Показатели конечного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патентов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противоинфекционному препарату ФС 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публикаций в журналах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развитию атомной энергетики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аттестованных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внедренных технологий, методик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атомной энергетики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технологических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регламентов по разработке ядерных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технологий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патентов (заявок),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полученных (поданных)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атомной энергетики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научных основ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разработки исследовательских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установок, методик и рекомендаций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их внедрению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термоядерной энергетики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дики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Комплексная технология очистки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жидких радиоактивных отходов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атомных реакторов от искусственных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радионуклидов с использованием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трековых мембран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гия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Публикации по ДЦ-60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Доклады на международных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конференциях по материалам научно-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технологических исследований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ускорителе ДЦ-60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Техническая, технологическая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конструкторская документация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горно-металлургии отрасли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технологического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регламента по строительству завода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производству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ферросиликоаллюминия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патентов (заявок),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полученных (поданных) на объекты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коммерциализации по проекту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ферросиликоаллюминия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(5)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технической документации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получению ферросиликоаллюминия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пл.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опытного образца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ферросиликоаллюминия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Показатель качества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 ГОСТу 7.32-2001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«Отчет о научно-исследовательской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работе»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Международное патентование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патентов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 внедренных технологических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инноваций к общему количеству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Показатель эффективности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стоимость НИР и ОКР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разработке технологии переработки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минерального и техногенного сырья,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технологии получения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ферросиликоалюминия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999 222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964 000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851 444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54 000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стоимость разработки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наукоемких ядерных технологий,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методов и систем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12 150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14 735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14 200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стоимость разработки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(одного) противоинфекционного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препарата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116 970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118 000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116 000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120 000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150 000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Объем бюджетных расходов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3 120 572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2 114 176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2 513 111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2 484 840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2 320 326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2 482 748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91"/>
        <w:gridCol w:w="1012"/>
        <w:gridCol w:w="865"/>
        <w:gridCol w:w="785"/>
        <w:gridCol w:w="845"/>
        <w:gridCol w:w="946"/>
        <w:gridCol w:w="946"/>
        <w:gridCol w:w="1212"/>
        <w:gridCol w:w="1058"/>
      </w:tblGrid>
      <w:tr>
        <w:trPr>
          <w:trHeight w:val="30" w:hRule="atLeast"/>
        </w:trPr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 «Прикладные научные исследования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стандартизации, сертификации, метрологии и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качества»</w:t>
            </w:r>
          </w:p>
        </w:tc>
      </w:tr>
      <w:tr>
        <w:trPr>
          <w:trHeight w:val="30" w:hRule="atLeast"/>
        </w:trPr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Прикладные научные исследования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стандартизации, сертификации и систем качества;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Прикладные научные исследования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метрологии</w:t>
            </w:r>
          </w:p>
        </w:tc>
      </w:tr>
      <w:tr>
        <w:trPr>
          <w:trHeight w:val="30" w:hRule="atLeast"/>
        </w:trPr>
        <w:tc>
          <w:tcPr>
            <w:tcW w:w="62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бюджетной программы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функций, полномочий и 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вытекающих из 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услуг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 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</w:p>
        </w:tc>
      </w:tr>
      <w:tr>
        <w:trPr>
          <w:trHeight w:val="30" w:hRule="atLeast"/>
        </w:trPr>
        <w:tc>
          <w:tcPr>
            <w:tcW w:w="62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показателей 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10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8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проектируемый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" w:hRule="atLeast"/>
        </w:trPr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Показатели прямого результата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отчетов по результатам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научно-исследовательских работ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  стандартизации,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сертификации и систем менеджмента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отчетов по результатам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научно-исследовательских работ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области метрологии 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рекомендаций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применению прикладных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научно-исследовательских работ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стандартизации,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сертификации и систем менеджмента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Показатели конечного результата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внешних пользователей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(заинтересованные юридические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лица) результатами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научно-исследовательских работ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стандартизации,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сертификации и систем менеджмента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внешних пользователей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(заинтересованные юридические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лица) результатами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научно-исследовательской работы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метрологии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стандартных образцов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состава свойств веществ или мер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Показатели качества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Охват проведенных исследований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стандартизации и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менеджмента 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техническими заданиями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Охват проведенных исследований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метрологии 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техническим заданием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Объем бюджетных расходов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33 347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35 814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41 567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41 452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46 687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49 955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98"/>
        <w:gridCol w:w="812"/>
        <w:gridCol w:w="919"/>
        <w:gridCol w:w="819"/>
        <w:gridCol w:w="799"/>
        <w:gridCol w:w="979"/>
        <w:gridCol w:w="899"/>
        <w:gridCol w:w="1234"/>
        <w:gridCol w:w="1101"/>
      </w:tblGrid>
      <w:tr>
        <w:trPr>
          <w:trHeight w:val="30" w:hRule="atLeast"/>
        </w:trPr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 «Обеспечение хранения информации» (секретно)</w:t>
            </w:r>
          </w:p>
        </w:tc>
      </w:tr>
      <w:tr>
        <w:trPr>
          <w:trHeight w:val="30" w:hRule="atLeast"/>
        </w:trPr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3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бюджетной программы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содержания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функций, полномочий и 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вытекающих из 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услуг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способа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 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</w:p>
        </w:tc>
      </w:tr>
      <w:tr>
        <w:trPr>
          <w:trHeight w:val="30" w:hRule="atLeast"/>
        </w:trPr>
        <w:tc>
          <w:tcPr>
            <w:tcW w:w="63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показателей 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8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9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8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проектируемый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" w:hRule="atLeast"/>
        </w:trPr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Показатели прямого результата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Показатели конечного результата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Показатели качества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Объем бюджетных расходов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274 511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290 918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330 746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364 229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379 317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379 317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97"/>
        <w:gridCol w:w="820"/>
        <w:gridCol w:w="798"/>
        <w:gridCol w:w="820"/>
        <w:gridCol w:w="800"/>
        <w:gridCol w:w="1040"/>
        <w:gridCol w:w="880"/>
        <w:gridCol w:w="1322"/>
        <w:gridCol w:w="1083"/>
      </w:tblGrid>
      <w:tr>
        <w:trPr>
          <w:trHeight w:val="525" w:hRule="atLeast"/>
        </w:trPr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 «Поддержка создания новых, модернизация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оздоровление действующих производств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направления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Производительность-2020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</w:t>
            </w:r>
          </w:p>
        </w:tc>
      </w:tr>
      <w:tr>
        <w:trPr>
          <w:trHeight w:val="525" w:hRule="atLeast"/>
        </w:trPr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конкурентоспособности промышленных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предприятий в приоритетных секторах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путем увеличения производительности труда</w:t>
            </w:r>
          </w:p>
        </w:tc>
      </w:tr>
      <w:tr>
        <w:trPr>
          <w:trHeight w:val="270" w:hRule="atLeast"/>
        </w:trPr>
        <w:tc>
          <w:tcPr>
            <w:tcW w:w="63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бюджетной программы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содержания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функций, полномочий и 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вытекающих из 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услуг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способа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 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</w:p>
        </w:tc>
      </w:tr>
      <w:tr>
        <w:trPr>
          <w:trHeight w:val="450" w:hRule="atLeast"/>
        </w:trPr>
        <w:tc>
          <w:tcPr>
            <w:tcW w:w="63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показателей 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7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270" w:hRule="atLeast"/>
        </w:trPr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270" w:hRule="atLeast"/>
        </w:trPr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Показатели прямого результата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Софинансирование затрат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разработку комплексного плана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инвестиционного проекта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экспертизы комплексного плана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Привлечение квалифицированных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проектных и инжиниринговых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обученных сотрудников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чел.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предприятий, внедривших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управленческие технологии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ятия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Показатель конечного результата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Высвобождение производственной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площади на предприятиях, внедривших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современные управленческие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производственные технологии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Показатель качества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поддержки отечественным предприятиям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разработке или экспертизе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комплексного плана инвестиционного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Показатель эффективности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 затраты на один проект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2 800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 затраты на разработку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экспертизу комплексного плана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инвестиционного проекта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3750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3750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 затраты на внедрение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современных управленческих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производственных технологий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Объем бюджетных расходов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764 910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133 367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1 609 446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1 609 446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44"/>
        <w:gridCol w:w="905"/>
        <w:gridCol w:w="775"/>
        <w:gridCol w:w="798"/>
        <w:gridCol w:w="816"/>
        <w:gridCol w:w="1059"/>
        <w:gridCol w:w="839"/>
        <w:gridCol w:w="1341"/>
        <w:gridCol w:w="1103"/>
      </w:tblGrid>
      <w:tr>
        <w:trPr>
          <w:trHeight w:val="30" w:hRule="atLeast"/>
        </w:trPr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 «Оплата услуг институтов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инновационной системы»</w:t>
            </w:r>
          </w:p>
        </w:tc>
      </w:tr>
      <w:tr>
        <w:trPr>
          <w:trHeight w:val="30" w:hRule="atLeast"/>
        </w:trPr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инновационного развития, 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 Реализация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научно-технического и инновационного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страны, в том числе создание условий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экономики страны на основе внедрения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научно-технологических разработок (использования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достижений науки и техники) и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высокотехнологических производств;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 Реализация национальной инновационной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 Управление процессами технологического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бизнес-инкубирования, осуществляемое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технопарками;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 Управление инновационной инфраструктурой,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программы; технологических соглашений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национальными компаниями, недропользователями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системообразующими предприятиями, 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инжиниринговых услуг МСБ;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1.5 Обеспечение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проектно-конструкторской, технологической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нормативной документацией для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производства.</w:t>
            </w:r>
          </w:p>
        </w:tc>
      </w:tr>
      <w:tr>
        <w:trPr>
          <w:trHeight w:val="30" w:hRule="atLeast"/>
        </w:trPr>
        <w:tc>
          <w:tcPr>
            <w:tcW w:w="6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бюджетной программы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содержания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функций, полномочий и 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вытекающих из 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услуг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способа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 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</w:p>
        </w:tc>
      </w:tr>
      <w:tr>
        <w:trPr>
          <w:trHeight w:val="30" w:hRule="atLeast"/>
        </w:trPr>
        <w:tc>
          <w:tcPr>
            <w:tcW w:w="6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показателей 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9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7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7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проектируемый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" w:hRule="atLeast"/>
        </w:trPr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Показатели прямого результата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проектов, получивших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технологического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бизнес-инкубирования в региональных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технопарках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Технологические соглашения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приобретенной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конструкторской документации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услуг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материально-технической поддержке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предоставлению инфраструктуры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участников СЭЗ ПИТ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тие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Содействие в развитии офисов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коммерциализации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Обоснование концепций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коммерциализацию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о тенденциях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инноваций в мире и РК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о состоянии инновационных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процессов в Республики Казахстан,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т.ч. в региональном разрезе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Показатели конечного результата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одобренных технологий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созданных или размещенных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 продукции (изделия)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разработанной технической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документации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используемой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конструкторской документации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предприятиях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концепций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коммерциализации проектов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целевых технологических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" w:hRule="atLeast"/>
        </w:trPr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инновационной активности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предприятий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4,8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6,8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8,8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8,8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Показатель качества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сертифицированной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Показатель эффективности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 затраты на оплату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институтов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инновационной системы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250 000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420 000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360 000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370 000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Объем бюджетных расходов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1 003 504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975 532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934 145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934 145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08"/>
        <w:gridCol w:w="923"/>
        <w:gridCol w:w="1150"/>
        <w:gridCol w:w="1273"/>
        <w:gridCol w:w="1329"/>
        <w:gridCol w:w="1461"/>
        <w:gridCol w:w="1246"/>
        <w:gridCol w:w="1497"/>
        <w:gridCol w:w="1673"/>
      </w:tblGrid>
      <w:tr>
        <w:trPr>
          <w:trHeight w:val="30" w:hRule="atLeast"/>
        </w:trPr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 «Услуги в сфере технического регулирования и метрологии»</w:t>
            </w:r>
          </w:p>
        </w:tc>
      </w:tr>
      <w:tr>
        <w:trPr>
          <w:trHeight w:val="30" w:hRule="atLeast"/>
        </w:trPr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Проведение конкурса на соискание премии Президента РК «Алтын–Сапа» и республиканской конкурс-выставки «Лучшие товары Казахстана»;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Разработка и приобретение нормативных документов в области стандартизации, метрологии, подтверждению соответствия и аккредитации;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Проведение отраслевых и региональных семинаров (конференций) по внедрению систем менеджмента;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Ведение системы классификации и кодирования технико-экономической информации;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Развитие и сопровождение Единого фонда технических нормативных документов;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Развитие и содержание национальной эталонной базы;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Работы по вступлению Казахстана в международные организации IAF и ILAC;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Создание и сопровождение реестра государственной системы обеспечения единства измерений и национальной части единых реестров Таможенного союза;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Содержание Эталонного центра в г. Астана.</w:t>
            </w:r>
          </w:p>
        </w:tc>
      </w:tr>
      <w:tr>
        <w:trPr>
          <w:trHeight w:val="30" w:hRule="atLeast"/>
        </w:trPr>
        <w:tc>
          <w:tcPr>
            <w:tcW w:w="36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бюджетной программы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содержания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государственных функций, полномочий и оказание вытекающих из них государственных услуг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способа реализации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 бюджетная 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 развитие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</w:p>
        </w:tc>
      </w:tr>
      <w:tr>
        <w:trPr>
          <w:trHeight w:val="30" w:hRule="atLeast"/>
        </w:trPr>
        <w:tc>
          <w:tcPr>
            <w:tcW w:w="36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показателей бюджетной программы</w:t>
            </w:r>
          </w:p>
        </w:tc>
        <w:tc>
          <w:tcPr>
            <w:tcW w:w="9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 изм.</w:t>
            </w:r>
          </w:p>
        </w:tc>
        <w:tc>
          <w:tcPr>
            <w:tcW w:w="1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год</w:t>
            </w:r>
          </w:p>
        </w:tc>
        <w:tc>
          <w:tcPr>
            <w:tcW w:w="1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проектируемый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</w:tr>
      <w:tr>
        <w:trPr>
          <w:trHeight w:val="30" w:hRule="atLeast"/>
        </w:trPr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Показатели прямого результата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участников конкурсов в области качества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предприятия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конкурсов в области качества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государственных стандартов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приобретенных международных, региональных и национальных стандартов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100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100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принятых государственных стандартов в целях реализации проектов, включенных в Карту индустриализации Казахстана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проведенных региональных семинаров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 Депозитария САПК ЕНСИ РК (системы актуализации и предоставления классификаторов единой нормативно–справочной информации Республики Казахстан)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Сопровождение Единого фонда технических нормативных документов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Сопровождение и обслуживание государственных эталонов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60-кратная модернизация (дооснащение) не менее 30 государственных эталонов и эталонного оборудования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Модернизация (дооснащение) государственных эталонов и эталонного оборудования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Сопровождение реестра государственной системы обеспечения единства измерений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Сопровождение Единого реестра органов по сертификации и испытательных лабораторий (центров) Таможенного союза и Единого реестра выданных сертификатов соответствия и зарегистрированных деклараций о соответствии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внешних пользователей реестра государственной системы обеспечения единства измерений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Единого реестра органов по сертификации и испытательных лабораторий (центров) Таможенного союза и Единого реестра выданных сертификатов соответствия и зарегистрированных деклараций о соответствии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Отчеты по оценке органа по аккредитации международными экспертами ILAC и PAС (для вступления  в IAF)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ILAC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ILAC отчет PAC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PAC 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РАС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ILAC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экспертов-аудиторов по аккредитации, технических экспертов, прошедших повышение квалификации на международном уровне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межлабораторных сравнительных испытаний и сличений:</w:t>
            </w:r>
          </w:p>
        </w:tc>
        <w:tc>
          <w:tcPr>
            <w:tcW w:w="9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количество объектов сравнения;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количество участников-лабораторий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Показатели конечного результата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конкурентоспособности продукции, развитие экспорта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отраслей  экономики, обеспеченных государственными стандартами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предприятий, внедривших и сертифицировавших системы менеджмента 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2249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4 200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4 400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80" w:hRule="atLeast"/>
        </w:trPr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распространяемых в Казахстане классификаторов технико-экономической информации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нормативных документов  Государственного фонда технических регламентов и стандартов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56 838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57 270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58 630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65 000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66 500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68 000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метрологической потребности 13-ти из имеющихся видов измерений в отраслях экономики республики (количество видов измерений)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внешних пользователей реестра государственной системы обеспечения единства измерений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Сопровождение и обслуживание государственных эталонов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40" w:hRule="atLeast"/>
        </w:trPr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проведенных поверок средств измерений (с нарастающим итогом)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проведенных испытаний средств измерений (с нарастающим итогом)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Вступление Казахстана полным членом в международные организации по аккредитации ILAC и IAF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полное членство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ILAC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членство в IAF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внешних пользователей Единого реестра органов по сертификации и испытательных лабораторий (центров) таможенного союза и Единого реестра выданных сертификатов соответствия и зарегистрированных деклараций о соответствии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высококвалифицированных экспертов международного уровня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контроля компетентности испытательных и поверочных лабораторий путем МЛСИ и МСИ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 подтвердивших положительные результаты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Показатели качества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гармонизации  государственных стандартов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международными требованиями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актуальных тем, освещенных на региональных семинарах по внедрению СМ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2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2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2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слушателей на одном региональном семинаре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100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100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100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актуализированных действующих в Казахстане классификаторов технико-экономической информации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40" w:hRule="atLeast"/>
        </w:trPr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размера единицы величины государственной метрологической службой (с нарастающим итогом)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видов испытаний по ЭМС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Своевременность и полнота представляемых данных в национальных частях Единых реестров Таможенного союза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Своевременное выполнение этапов вступления в ILAC и IAF (через региональную организацию РАС)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ILAC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ILAC (вступление полным членом) отчет РАС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РАС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РАС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ILAC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Положительные результаты тестов по завершении курсов обучения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Отзывы лабораторий, участвовавших в МЛСИ и МСИ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Показатели эффективности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 затраты на проведение одного регионального семинара **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1 038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1 018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1 018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1 018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 разработки одного государственного стандарта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1 205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1 205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1 205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 затраты на издание, актуализацию, ведение, хранение одного классификатора технико-экономической информации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533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566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608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650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696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работ на государственных эталонах по поверке и калибровке исходных эталонов метрологических служб страны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Объем бюджетных расходов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1 067 513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1 976 722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1 891 264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1 580 258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1 610 855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1 610 855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* - отразить стоимость разработки одного государственного стандарта не представляется возможным, так как она зависит от сложности разрабатываемого стандарта и его объема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** - увеличение затрат на проведение семинаров при постоянном их количестве связано с тем, что количество участников (слушателей) одного семинара планируется увеличивать в год на 25 человек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*** - отразить стоимость приобретенных международных, региональных и национальных стандартов не представляется возможным, так как она зависит от вида стандарта и его объема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88"/>
        <w:gridCol w:w="1054"/>
        <w:gridCol w:w="863"/>
        <w:gridCol w:w="804"/>
        <w:gridCol w:w="843"/>
        <w:gridCol w:w="944"/>
        <w:gridCol w:w="824"/>
        <w:gridCol w:w="1044"/>
        <w:gridCol w:w="916"/>
      </w:tblGrid>
      <w:tr>
        <w:trPr>
          <w:trHeight w:val="30" w:hRule="atLeast"/>
        </w:trPr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 «Совершенствование нормативно-технической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базы в топливно-энергетическом комплексе»</w:t>
            </w:r>
          </w:p>
        </w:tc>
      </w:tr>
      <w:tr>
        <w:trPr>
          <w:trHeight w:val="30" w:hRule="atLeast"/>
        </w:trPr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государственных стандартов,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изменений к действующим стандартам, каталогов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классификаторов угольной продукции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соответствии с международными стандартами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угольной отрасли</w:t>
            </w:r>
          </w:p>
        </w:tc>
      </w:tr>
      <w:tr>
        <w:trPr>
          <w:trHeight w:val="30" w:hRule="atLeast"/>
        </w:trPr>
        <w:tc>
          <w:tcPr>
            <w:tcW w:w="6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бюджетной программы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функций,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полномочий и 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вытекающих из 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услуг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реализации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 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</w:p>
        </w:tc>
      </w:tr>
      <w:tr>
        <w:trPr>
          <w:trHeight w:val="30" w:hRule="atLeast"/>
        </w:trPr>
        <w:tc>
          <w:tcPr>
            <w:tcW w:w="6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показателей 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10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8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проектируемый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" w:hRule="atLeast"/>
        </w:trPr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Показатели прямого результата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75" w:hRule="atLeast"/>
        </w:trPr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государственных стандартов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угольной отрасли</w:t>
            </w:r>
          </w:p>
        </w:tc>
        <w:tc>
          <w:tcPr>
            <w:tcW w:w="10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0" w:hRule="atLeast"/>
        </w:trPr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межгосударственных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стандартов в угольной отрасли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70" w:hRule="atLeast"/>
        </w:trPr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изменений к действующим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стандартам в угольной отрасли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60" w:hRule="atLeast"/>
        </w:trPr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каталогов и классификаторов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угольной продукции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35" w:hRule="atLeast"/>
        </w:trPr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технического регламента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 требованиях к безопасности углей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производственных процессов их добычи,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переработки, хранения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транспортирования»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Методических указаний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типовых инструкций  в области электро-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теплоэнергетики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правил, инструкции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методических указаний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энергосбережения и повышения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энергоэффективности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нормативно-технических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 для составления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проектно-сметной документации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нормы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Показатели конечного результата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обеспеченности угольной отрасли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стандартами, соответствующим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международным требованиям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58,6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78,9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обеспеченности угольной отрасли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 стандартами, гармонизированными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международным требованиям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Таможенного союза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Утвержденные нормативно-технические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документы в области  электро-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теплоэнергетики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нормативно-технических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документов:</w:t>
            </w:r>
          </w:p>
        </w:tc>
        <w:tc>
          <w:tcPr>
            <w:tcW w:w="10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ект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нормы времени на 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сейсморазведочных работ;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нормы времени на 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геофизических исследований в скважинах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(ГИС), скважинная геофизика;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нормы времени на 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гравиразведочных работ;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нормы времени на цифровое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картографирование;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нормы времени на гидрологию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гидрометрию;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нормы времени на разведочное бурение;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нормы времени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научно-исследовательские,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опытно-методические,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опытно-конструкторские, тематические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виды работ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Показатели качества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 стандартов угольной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отрасли международным требованиям 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58,6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78,9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 нормативно–технических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 в области электро-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теплоэнергетики государственным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нормативам Республики Казахстан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Акты приемки выполненных работ,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окончательное согласование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подготовленных норм с Министерством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труда и социальной 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Показатели эффективности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стоимость разработки 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стандарта *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1889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стоимость разработки 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межгосударственного стандарта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стоимость разработки 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изменения к стандарту 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1287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1405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стоимость разработки каталога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классификатора 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2648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2894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3129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25" w:hRule="atLeast"/>
        </w:trPr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стоимость разработки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технического регламента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«О требованиях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безопасности углей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производственных процессов их добычи,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переработки, хранения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транспортирования»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 затраты на разработку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нормативно-технических документов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312,7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стоимость разработки 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нормативного технического документа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2620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3240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2554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Объем бюджетных расходов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191 566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150 656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70 616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222 900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172 083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194 273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30"/>
        <w:gridCol w:w="1048"/>
        <w:gridCol w:w="779"/>
        <w:gridCol w:w="727"/>
        <w:gridCol w:w="1017"/>
        <w:gridCol w:w="1018"/>
        <w:gridCol w:w="1018"/>
        <w:gridCol w:w="1018"/>
        <w:gridCol w:w="925"/>
      </w:tblGrid>
      <w:tr>
        <w:trPr>
          <w:trHeight w:val="150" w:hRule="atLeast"/>
        </w:trPr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 «Услуги по обеспечению стимулирования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инновационной активности»</w:t>
            </w:r>
          </w:p>
        </w:tc>
      </w:tr>
      <w:tr>
        <w:trPr>
          <w:trHeight w:val="150" w:hRule="atLeast"/>
        </w:trPr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инновационного развития, 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 Реализация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научно-технического и инновационного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страны, в том числе создание условий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экономики страны на основе внедрения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научно-технологических разработок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(использования достижений науки и техники)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формирования высокотехнологических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 Проведение комплексной пропагандистской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популяризации инновационной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 Предоставление услуг технопарками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субъектам инновационной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(консультации, экспертизы, консалтинг,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инжиниринг)</w:t>
            </w:r>
          </w:p>
        </w:tc>
      </w:tr>
      <w:tr>
        <w:trPr>
          <w:trHeight w:val="150" w:hRule="atLeast"/>
        </w:trPr>
        <w:tc>
          <w:tcPr>
            <w:tcW w:w="64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бюджетной программы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функций,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полномочий и 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вытекающих из 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услуг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 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</w:p>
        </w:tc>
      </w:tr>
      <w:tr>
        <w:trPr>
          <w:trHeight w:val="150" w:hRule="atLeast"/>
        </w:trPr>
        <w:tc>
          <w:tcPr>
            <w:tcW w:w="64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показателей 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10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7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тируемый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150" w:hRule="atLeast"/>
        </w:trPr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150" w:hRule="atLeast"/>
        </w:trPr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Показатели прямого результата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инновационного конгресса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выставки инновационных проектов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риятия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конкурса инновационных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 планов НИФ50$K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риятия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Сопровождение инновационного портала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риятия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Выпуск журнала 50KZ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риятия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конкурса рационализаторских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предложений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риятия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Семинары по популяризации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энергосбережения и повышения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энергоэффективности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риятия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Показатели конечного результата: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количества участников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Конкурсе инновационных бизнес-планов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НИФ50$K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посещений инновационного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портала (год)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щения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номеров журнала 50KZ (год)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экз.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выпус-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12/3000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12/3000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12/3000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12/3000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количества участников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Конкурсе рационализаторских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предложений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Показатель эффективности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Динамика осведомленности населения РК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проводимой инновационной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Объем бюджетных расходов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186 570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307 091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130 954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263 656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263 656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41"/>
        <w:gridCol w:w="1140"/>
        <w:gridCol w:w="744"/>
        <w:gridCol w:w="815"/>
        <w:gridCol w:w="795"/>
        <w:gridCol w:w="776"/>
        <w:gridCol w:w="1157"/>
        <w:gridCol w:w="1158"/>
        <w:gridCol w:w="954"/>
      </w:tblGrid>
      <w:tr>
        <w:trPr>
          <w:trHeight w:val="30" w:hRule="atLeast"/>
        </w:trPr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 «Услуги по сопровождению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 по форсированному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индустриально-инновационному развитию»</w:t>
            </w:r>
          </w:p>
        </w:tc>
      </w:tr>
      <w:tr>
        <w:trPr>
          <w:trHeight w:val="30" w:hRule="atLeast"/>
        </w:trPr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индустриального развития</w:t>
            </w:r>
          </w:p>
        </w:tc>
      </w:tr>
      <w:tr>
        <w:trPr>
          <w:trHeight w:val="30" w:hRule="atLeast"/>
        </w:trPr>
        <w:tc>
          <w:tcPr>
            <w:tcW w:w="6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бюджетной программы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функций,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полномочий и 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вытекающих из 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услуг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 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 развитие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</w:p>
        </w:tc>
      </w:tr>
      <w:tr>
        <w:trPr>
          <w:trHeight w:val="30" w:hRule="atLeast"/>
        </w:trPr>
        <w:tc>
          <w:tcPr>
            <w:tcW w:w="6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показателей 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11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7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8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тируемый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" w:hRule="atLeast"/>
        </w:trPr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Показатели прямого результата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Анализ, мониторинг, оценка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 Карты индустриализации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(привлечение НПО)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по итогам первого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второго полугодий каждого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Общенационального Телемоста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презентации проектов Карты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индустриализации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сопровождение проектов карты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индустриализации, организация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видео конференцсвязи,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контент-анализа и мониторинга СМИ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системы управления проектами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Показатели конечного результата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Презентация проектов Карты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индустриализации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Выработка предложений по повышению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устойчивости и сбалансированности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роста экономики, эффективности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Карты индустриализации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проектов Карты индустриализации,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внесенных в информационную систему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 проектами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Показатель качества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качественных заключений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проведенным анализам, мониторингу,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оценке реализации проектов Карты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индустриализации от общего кол-ва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поступивших на экспертизу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% 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Показатель эффективности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 затраты на проведение анализа,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мониторинга и оценки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 Карты индустриализации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70 000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31 800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10003,75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10003,75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 затраты на 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Общенационального Телемоста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презентации проектов Карты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индустриализации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60 300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60 300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60 300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60 300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Объем бюджетных расходов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479 598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409 688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202 279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282 309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282 309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96"/>
        <w:gridCol w:w="1127"/>
        <w:gridCol w:w="778"/>
        <w:gridCol w:w="862"/>
        <w:gridCol w:w="783"/>
        <w:gridCol w:w="803"/>
        <w:gridCol w:w="863"/>
        <w:gridCol w:w="983"/>
        <w:gridCol w:w="1085"/>
      </w:tblGrid>
      <w:tr>
        <w:trPr>
          <w:trHeight w:val="30" w:hRule="atLeast"/>
        </w:trPr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 «Содействие привлечению инвестиций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Республику Казахстан в рамках направления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«Инвестор - 2020»</w:t>
            </w:r>
          </w:p>
        </w:tc>
      </w:tr>
      <w:tr>
        <w:trPr>
          <w:trHeight w:val="30" w:hRule="atLeast"/>
        </w:trPr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Привлечение инвестиций в Республику Казахстан</w:t>
            </w:r>
          </w:p>
        </w:tc>
      </w:tr>
      <w:tr>
        <w:trPr>
          <w:trHeight w:val="30" w:hRule="atLeast"/>
        </w:trPr>
        <w:tc>
          <w:tcPr>
            <w:tcW w:w="66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бюджетной программы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функций,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полномочий и 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вытекающих из 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услуг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 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текущая/развитие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</w:p>
        </w:tc>
      </w:tr>
      <w:tr>
        <w:trPr>
          <w:trHeight w:val="30" w:hRule="atLeast"/>
        </w:trPr>
        <w:tc>
          <w:tcPr>
            <w:tcW w:w="66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показателей 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11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7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8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тируемый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" w:hRule="atLeast"/>
        </w:trPr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Показатели прямого результата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сравнительного мониторинга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условий для иностранных инвестиций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Казахстане и странах-конкурентах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привлечению ПИИ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сопровождение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инвестиционного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интерактивного веб-сайта РК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Пресс-конференции в 2-х регионах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(Астана, Алматы) в течение года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выпуск брошюр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презентации инвестиционных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возможностей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22 100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бизнес-форумов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презентации инвестиционных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возможностей Казахстана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и трансляция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международных СМИ видеоролика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инвестиционных возможностях Казахстана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и трансляция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казахстанских СМИ видеоролика о мерах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поддержки инвестиций,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 трансляций в год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Публикация рекламно-информационных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статей об инвестиционных возможностях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в международных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периодических изданиях, кол-во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публикаций в год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Публикация рекламно-информационных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статей об инвестиционных возможностях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в казахстанских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периодических изданиях, кол-во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публикаций в год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привлечению и сопровождению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иностранных инвесторов, кол-во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делегаций в год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сопровождение базы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инвестиционных проектов и инвесторов,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 инвесторов и проектов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прямых иностранных инвестиций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(ПИИ) в ВВП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17,2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11,8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17,5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17,6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17,7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17,8</w:t>
            </w:r>
          </w:p>
        </w:tc>
      </w:tr>
      <w:tr>
        <w:trPr>
          <w:trHeight w:val="30" w:hRule="atLeast"/>
        </w:trPr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привлеченных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инвесторов из списка компаний,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включенных в Global-2000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Улучшение в рейтинге ГИК ВЭФ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индикатору «Эффект регулирования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прямые иностранные инвестиции»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</w:tr>
      <w:tr>
        <w:trPr>
          <w:trHeight w:val="30" w:hRule="atLeast"/>
        </w:trPr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Улучшение в рейтинге ГИК ВЭФ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индикатору «Передача прямых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иностранных инвестиций и технологий»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30" w:hRule="atLeast"/>
        </w:trPr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Показатели конечного результата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отечественных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иностранных инвестиций в несырьевые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секторы экономики к показателю 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на %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Показатель эффективности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стоимость 1 публикации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рекламно-информационных статей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инвестиционных возможностях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в международных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периодических изданиях</w:t>
            </w:r>
          </w:p>
        </w:tc>
        <w:tc>
          <w:tcPr>
            <w:tcW w:w="11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стоимость 1 публикации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рекламно-информационных статей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инвестиционных возможностях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в казахстанских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периодических изданиях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 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 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стоимость 1 трансляции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видеоролика об инвестиционных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возможностях Казахстана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международных СМИ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648 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648 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стоимость 1 трансляции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видеоролика о мерах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поддержки инвестиций в казахстанских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 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 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стоимость встречи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сопровождения 1 делегации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2 857 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3 057 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3 271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3 271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3 057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Объем бюджетных расходов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364 200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822 396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832 630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843 522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846 941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86"/>
        <w:gridCol w:w="1137"/>
        <w:gridCol w:w="913"/>
        <w:gridCol w:w="860"/>
        <w:gridCol w:w="853"/>
        <w:gridCol w:w="813"/>
        <w:gridCol w:w="858"/>
        <w:gridCol w:w="858"/>
        <w:gridCol w:w="802"/>
      </w:tblGrid>
      <w:tr>
        <w:trPr>
          <w:trHeight w:val="30" w:hRule="atLeast"/>
        </w:trPr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 «Содействие продвижению экспорта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казахстанских товаров на внешние рынки»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рамках направления «Экспортер-2020»</w:t>
            </w:r>
          </w:p>
        </w:tc>
      </w:tr>
      <w:tr>
        <w:trPr>
          <w:trHeight w:val="30" w:hRule="atLeast"/>
        </w:trPr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Содействие продвижению экспорта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казахстанских товаров на внешние рынки</w:t>
            </w:r>
          </w:p>
        </w:tc>
      </w:tr>
      <w:tr>
        <w:trPr>
          <w:trHeight w:val="30" w:hRule="atLeast"/>
        </w:trPr>
        <w:tc>
          <w:tcPr>
            <w:tcW w:w="68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бюджетной программы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функций, полномочий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вытекающих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способа реализации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текущая/развитие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</w:p>
        </w:tc>
      </w:tr>
      <w:tr>
        <w:trPr>
          <w:trHeight w:val="30" w:hRule="atLeast"/>
        </w:trPr>
        <w:tc>
          <w:tcPr>
            <w:tcW w:w="68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показателей 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11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8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тируемый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" w:hRule="atLeast"/>
        </w:trPr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Показатели прямого результата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аналитической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казахстанским экспортоориентированным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предприятиям по потенциальным рынкам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сбыта (страновые обзоры/бриф-анализы)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25/24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15/20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8/10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5/10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5/10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5/10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Обучение предпринимателей экспортной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(пред-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тия)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Продвижение казахстанской обработанной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 на рынок гуманитарных закупок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(пред-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тия)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для СМИ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направленных на популяризацию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мер по содействию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и продвижения экспорта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СМИ/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СМИ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СМИ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СМИ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СМИ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Открытие зарубежного представительства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KAZNEX INVEST 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Объемы предоставленных экспортных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грантов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Показатели конечного результата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предприятий, получивших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государственную поддержку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продвижении своей продукции на рынок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Китайской Народной Республики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тия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экспортных контрактов, заключенных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оказании мер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поддержки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США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предприятий, получивших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государственную поддержку в 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экспортных грантов 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тий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Показатель качества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предприятий, получивших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государственную поддержку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продвижении на зарубежные рынки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тий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Показатели эффективности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стоимость бюджетных затрат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продвижении 1 предприятия на внешние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рынки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1 670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5 451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5 353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5 822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5 840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5 713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Объем бюджетных расходов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300 000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1 253 950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848 265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852 927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1 244 204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1 290 046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5"/>
        <w:gridCol w:w="1214"/>
        <w:gridCol w:w="952"/>
        <w:gridCol w:w="919"/>
        <w:gridCol w:w="919"/>
        <w:gridCol w:w="773"/>
        <w:gridCol w:w="778"/>
        <w:gridCol w:w="779"/>
        <w:gridCol w:w="801"/>
      </w:tblGrid>
      <w:tr>
        <w:trPr>
          <w:trHeight w:val="30" w:hRule="atLeast"/>
        </w:trPr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 «Повышение квалификации и переподготовка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кадров в области технического регулирования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метрологии»</w:t>
            </w:r>
          </w:p>
        </w:tc>
      </w:tr>
      <w:tr>
        <w:trPr>
          <w:trHeight w:val="30" w:hRule="atLeast"/>
        </w:trPr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обучающих курсов (семинаров)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технического регулирования,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метрологии и системы менеджмента качества</w:t>
            </w:r>
          </w:p>
        </w:tc>
      </w:tr>
      <w:tr>
        <w:trPr>
          <w:trHeight w:val="30" w:hRule="atLeast"/>
        </w:trPr>
        <w:tc>
          <w:tcPr>
            <w:tcW w:w="68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бюджетной программы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функций,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полномочий и 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вытекающих из 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услуг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способа реализации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 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текущая/развитие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</w:p>
        </w:tc>
      </w:tr>
      <w:tr>
        <w:trPr>
          <w:trHeight w:val="30" w:hRule="atLeast"/>
        </w:trPr>
        <w:tc>
          <w:tcPr>
            <w:tcW w:w="68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показателей 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12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9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тируемый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" w:hRule="atLeast"/>
        </w:trPr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Показатели прямого результата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государственных инспекторов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специалистов, прошедших повышение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квалификации и переподготовку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технического регулирования и метрологии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Показатели конечного результата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квалифицированных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специалистов в области 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регулирования и метрологии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Показатели качества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направлений, освещаемых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обучающих курсах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Показатели эффективности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 затраты на обучение 1 слушателя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108,28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118,03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109,68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82,94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82,94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82,94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Объем бюджетных расходов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10 828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11 803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10 968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8 294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8 294 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8 294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19"/>
        <w:gridCol w:w="1245"/>
        <w:gridCol w:w="986"/>
        <w:gridCol w:w="827"/>
        <w:gridCol w:w="807"/>
        <w:gridCol w:w="847"/>
        <w:gridCol w:w="828"/>
        <w:gridCol w:w="828"/>
        <w:gridCol w:w="793"/>
      </w:tblGrid>
      <w:tr>
        <w:trPr>
          <w:trHeight w:val="30" w:hRule="atLeast"/>
        </w:trPr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 «Предоставление инновационных грантов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рамках направления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Производительность 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</w:t>
            </w:r>
          </w:p>
        </w:tc>
      </w:tr>
      <w:tr>
        <w:trPr>
          <w:trHeight w:val="30" w:hRule="atLeast"/>
        </w:trPr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грантов субъектам малого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среднего бизнеса на выполнение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опытно-конструкторских работ и (или) рисковых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исследований прикладного характера,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ТЭО инновационного проекта,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патентование объекта интеллектуальной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собственности в иностранных государствах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(или) международных патентных организациях,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инновационных технологий</w:t>
            </w:r>
          </w:p>
        </w:tc>
      </w:tr>
      <w:tr>
        <w:trPr>
          <w:trHeight w:val="30" w:hRule="atLeast"/>
        </w:trPr>
        <w:tc>
          <w:tcPr>
            <w:tcW w:w="68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бюджетной программы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функций,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полномочий и 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вытекающих из 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услуг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способа реализации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 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текущая/развитие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</w:p>
        </w:tc>
      </w:tr>
      <w:tr>
        <w:trPr>
          <w:trHeight w:val="30" w:hRule="atLeast"/>
        </w:trPr>
        <w:tc>
          <w:tcPr>
            <w:tcW w:w="68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показателей 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12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9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8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тируемый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" w:hRule="atLeast"/>
        </w:trPr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Показатели прямого результата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предоставленных инновационных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грантов на: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опытно-конструкторских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(или) рисковых исследований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прикладного характера</w:t>
            </w:r>
          </w:p>
        </w:tc>
        <w:tc>
          <w:tcPr>
            <w:tcW w:w="12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подготовку ТЭО инновационного проекта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патентование объекта интеллектуальной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собственности в иностранных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государствах и (или) международных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патентных организациях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инновационных технологий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Показатели конечного результата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Повышения инновационной активности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предприятий в стране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4,2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4,8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6,8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8,8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Показатель качества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внедренных инновационных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Показатель эффективности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сумма предоставляемого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инновационного гранта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69 000,0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88 235,3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37 500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37 500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37 500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Объем бюджетных расходов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1 725 000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7 500 000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3 478 171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3 000 000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3 000 000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48"/>
        <w:gridCol w:w="985"/>
        <w:gridCol w:w="816"/>
        <w:gridCol w:w="907"/>
        <w:gridCol w:w="828"/>
        <w:gridCol w:w="848"/>
        <w:gridCol w:w="868"/>
        <w:gridCol w:w="948"/>
        <w:gridCol w:w="832"/>
      </w:tblGrid>
      <w:tr>
        <w:trPr>
          <w:trHeight w:val="30" w:hRule="atLeast"/>
        </w:trPr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 «Услуги по регламентации деятельности,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обеспечению координации, взаимодействию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участников СЭЗ «Парк информационных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технологий»</w:t>
            </w:r>
          </w:p>
        </w:tc>
      </w:tr>
      <w:tr>
        <w:trPr>
          <w:trHeight w:val="30" w:hRule="atLeast"/>
        </w:trPr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и укрепление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материально-технической базы Дирекции СЭЗ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ПИТ, участие в разработке перспективных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годовых планов и программ развития СЭЗ ПИТ,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работе Экспертного совета,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выработка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внесение предложений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уполномоченный орган по вопросам развития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функционирования СЭЗ ПИТ, 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участников СЭЗ ПИТ, организация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пропускного режима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 СЭЗ ПИТ, заключение договоров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аренды с организациями, осуществляющими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на территории СЭЗ ПИТ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правах временного землепользования</w:t>
            </w:r>
          </w:p>
        </w:tc>
      </w:tr>
      <w:tr>
        <w:trPr>
          <w:trHeight w:val="30" w:hRule="atLeast"/>
        </w:trPr>
        <w:tc>
          <w:tcPr>
            <w:tcW w:w="69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бюджетной программы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функций, полномочий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вытекающих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услуг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способа реализации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текущая/развитие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</w:p>
        </w:tc>
      </w:tr>
      <w:tr>
        <w:trPr>
          <w:trHeight w:val="30" w:hRule="atLeast"/>
        </w:trPr>
        <w:tc>
          <w:tcPr>
            <w:tcW w:w="69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показателей 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9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8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тируемый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9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" w:hRule="atLeast"/>
        </w:trPr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Показатели прямого результата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зарегистрированных компаний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Показатели конечного результата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Своевременное выполнение функций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возложенных на СЭЗ ПИТ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Показатель эффективности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 затраты на содержание одной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единицы штатной численности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1 318,8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1 543,8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1 699,7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1 888,1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1 902,5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1 902,5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Объем бюджетных расходов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19 781,3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23 157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27 495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25 627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25 626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25 626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77"/>
        <w:gridCol w:w="1083"/>
        <w:gridCol w:w="770"/>
        <w:gridCol w:w="865"/>
        <w:gridCol w:w="770"/>
        <w:gridCol w:w="910"/>
        <w:gridCol w:w="850"/>
        <w:gridCol w:w="953"/>
        <w:gridCol w:w="802"/>
      </w:tblGrid>
      <w:tr>
        <w:trPr>
          <w:trHeight w:val="30" w:hRule="atLeast"/>
        </w:trPr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 «Реализация инициативы прозрачности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добывающих отраслей в Республике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Казахстан»</w:t>
            </w:r>
          </w:p>
        </w:tc>
      </w:tr>
      <w:tr>
        <w:trPr>
          <w:trHeight w:val="30" w:hRule="atLeast"/>
        </w:trPr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Привлечение «компании по сверке»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сверок отчетов о поступлениях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платежах в бюджет, представленных добывающими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компаниями согласно требованиям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Инициатива прозрачности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добывающих отраслей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Привлечение валидатора для валидации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(оценка) процесса отраслей в Республике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Казахстан. Валидация осуществляется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независимым экспертом (валидатором). Список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экспертов - физических и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утверждается секретариатом и правлением EITI,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оплата услуг производится оцениваемой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страной (в данном случае Казахстаном).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Валидация - это оценка процесса внедрения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 Инициатива прозрачности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добывающих отраслей в стране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соответствии с утвержденными критериями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 Инициатива прозрачности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добывающих отраслей</w:t>
            </w:r>
          </w:p>
        </w:tc>
      </w:tr>
      <w:tr>
        <w:trPr>
          <w:trHeight w:val="30" w:hRule="atLeast"/>
        </w:trPr>
        <w:tc>
          <w:tcPr>
            <w:tcW w:w="69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бюджетной программы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функций,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полномочий и 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вытекающих из 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услуг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 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текущая/развитие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</w:p>
        </w:tc>
      </w:tr>
      <w:tr>
        <w:trPr>
          <w:trHeight w:val="30" w:hRule="atLeast"/>
        </w:trPr>
        <w:tc>
          <w:tcPr>
            <w:tcW w:w="69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показателей 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10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7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8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тируемый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" w:hRule="atLeast"/>
        </w:trPr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Показатели прямого результата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отчета о поступлениях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платежах в бюджет, представленного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добывающими компаниями и Правительством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Заключение валидатора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Показатели конечного результата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 требованиям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Инициатива прозрачности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добывающих отраслей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Показатель качества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соответствия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18 критериям валидации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критерий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Показатель эффективности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 отчета, не более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16 050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19 050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16 050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 привлечения валидатора,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более 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Объем бюджетных расходов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42 000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16 050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19 050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16 050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55"/>
        <w:gridCol w:w="1145"/>
        <w:gridCol w:w="813"/>
        <w:gridCol w:w="819"/>
        <w:gridCol w:w="767"/>
        <w:gridCol w:w="867"/>
        <w:gridCol w:w="867"/>
        <w:gridCol w:w="928"/>
        <w:gridCol w:w="799"/>
      </w:tblGrid>
      <w:tr>
        <w:trPr>
          <w:trHeight w:val="30" w:hRule="atLeast"/>
        </w:trPr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 «Капитальные расходы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индустрии и новых технологий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Казахстан»</w:t>
            </w:r>
          </w:p>
        </w:tc>
      </w:tr>
      <w:tr>
        <w:trPr>
          <w:trHeight w:val="30" w:hRule="atLeast"/>
        </w:trPr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Обеспечение функционирования министерства,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 и территориальных органов</w:t>
            </w:r>
          </w:p>
        </w:tc>
      </w:tr>
      <w:tr>
        <w:trPr>
          <w:trHeight w:val="465" w:hRule="atLeast"/>
        </w:trPr>
        <w:tc>
          <w:tcPr>
            <w:tcW w:w="69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бюджетной программы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капитальных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расходов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 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текущая/развитие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</w:p>
        </w:tc>
      </w:tr>
      <w:tr>
        <w:trPr>
          <w:trHeight w:val="225" w:hRule="atLeast"/>
        </w:trPr>
        <w:tc>
          <w:tcPr>
            <w:tcW w:w="69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показателей 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1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8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тируемый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4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450" w:hRule="atLeast"/>
        </w:trPr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45" w:hRule="atLeast"/>
        </w:trPr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Показатели прямого результата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Модернизация телефонии (АТС)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Обновление парка серверного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оборудования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новой структурно-кабельной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(СКС) для доступа к сети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Интернет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лицензионного программного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обеспечения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Обновление парка компьютерной техники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оснащаемых структурных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подразделений МИНТ РК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приобретаемых авто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Обновление парка серверного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оборудования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Показатели конечного результата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95" w:hRule="atLeast"/>
        </w:trPr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 структурно-кабельной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центрального аппарата МИНТ РК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требованиям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безопасности, определенным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РК от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сентября 2004 года № 965 «О некоторых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мерах по обеспечению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 в Республики Казахстан»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75" w:hRule="atLeast"/>
        </w:trPr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Улучшение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материально-технической базы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и его территориальных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Показатели качества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0" w:hRule="atLeast"/>
        </w:trPr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Бесперебойная работа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вычислительной и организационной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техники, улучшение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материально-технической базы, улучшение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условий труда работников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Показатели эффективности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Обновление парка вычислительной техники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серверного оборудования 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Объем бюджетных расходов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2 679,3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133 573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79 324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70 597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15 221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16 573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48"/>
        <w:gridCol w:w="929"/>
        <w:gridCol w:w="927"/>
        <w:gridCol w:w="784"/>
        <w:gridCol w:w="889"/>
        <w:gridCol w:w="864"/>
        <w:gridCol w:w="886"/>
        <w:gridCol w:w="909"/>
        <w:gridCol w:w="844"/>
      </w:tblGrid>
      <w:tr>
        <w:trPr>
          <w:trHeight w:val="30" w:hRule="atLeast"/>
        </w:trPr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 «Обеспечение представления интересов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в сфере внешней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торговли, а также содействие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торгово-экономических связей между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Республикой Казахстан и зарубежными странами»</w:t>
            </w:r>
          </w:p>
        </w:tc>
      </w:tr>
      <w:tr>
        <w:trPr>
          <w:trHeight w:val="30" w:hRule="atLeast"/>
        </w:trPr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Изучение европейского опыта по надзору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рынком (сотрудничество в области 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регулирования).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Завершение работ по вхождению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 сети трансферта технологий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(Innovation Relay Center) и организация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информационного обмена с целью взаимного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трансферта технологий.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Привлечение специалистов европейских стран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подготовке и переподготовке казахстанских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кадров в области инновационного менеджмента,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 проектами и инженерных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специальностей.</w:t>
            </w:r>
          </w:p>
        </w:tc>
      </w:tr>
      <w:tr>
        <w:trPr>
          <w:trHeight w:val="30" w:hRule="atLeast"/>
        </w:trPr>
        <w:tc>
          <w:tcPr>
            <w:tcW w:w="69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бюджетной программы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функций,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полномочий и 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вытекающих из 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услуг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 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текущая/развитие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</w:p>
        </w:tc>
      </w:tr>
      <w:tr>
        <w:trPr>
          <w:trHeight w:val="30" w:hRule="atLeast"/>
        </w:trPr>
        <w:tc>
          <w:tcPr>
            <w:tcW w:w="69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показателей 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9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9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7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тируемый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" w:hRule="atLeast"/>
        </w:trPr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Показатели прямого результата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специалистов КТРМ МИТ РК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ряд европейских стран в целях изучения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опыта надзора за рынком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Взаимодействие с европейскими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организациями по надзору за рынком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Изучение методов надзора за рынком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посредством командирования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рекомендаций по итогам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командирования по переходу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международную модель надзора за рынком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выставленных технологических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предложений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выставленных технологических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запросов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заключенных Договоров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создании совместных предприятий/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 совместных проектов между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инноваторами и предпринимателями,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научно-исследовательскими центрами,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ВУЗами и другими организациями,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заинтересованными в развитии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усовершенствовании используемой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производственной технологии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Показатели конечного результата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Гармонизация с международной моделью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надзора за рынком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контроля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Показатели качества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 на российскую сеть трансферта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технологий, Республиканского центра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трансферта технологий и Российского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 поддержки малого и среднего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бизнеса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эффективности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 затраты на одного специалиста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833,3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693,1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Объем бюджетных расходов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21 595,3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17 368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18 027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80"/>
        <w:gridCol w:w="1012"/>
        <w:gridCol w:w="819"/>
        <w:gridCol w:w="793"/>
        <w:gridCol w:w="900"/>
        <w:gridCol w:w="813"/>
        <w:gridCol w:w="902"/>
        <w:gridCol w:w="880"/>
        <w:gridCol w:w="881"/>
      </w:tblGrid>
      <w:tr>
        <w:trPr>
          <w:trHeight w:val="30" w:hRule="atLeast"/>
        </w:trPr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 «Консервация и ликвидация урановых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рудников, захоронение техногенных отходов»</w:t>
            </w:r>
          </w:p>
        </w:tc>
      </w:tr>
      <w:tr>
        <w:trPr>
          <w:trHeight w:val="30" w:hRule="atLeast"/>
        </w:trPr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радиационной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 Республики Казахстан: приведение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безопасное состояние цехов Иртышского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химико-металлургического завода и прилегающей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ним территории, обеспечение долговременного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хранения отработавшего ядерного топлива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реактора БН-350 с выполнением требований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 и физической защиты</w:t>
            </w:r>
          </w:p>
        </w:tc>
      </w:tr>
      <w:tr>
        <w:trPr>
          <w:trHeight w:val="30" w:hRule="atLeast"/>
        </w:trPr>
        <w:tc>
          <w:tcPr>
            <w:tcW w:w="69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бюджетной программы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функций,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полномочий и 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вытекающих из 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услуг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 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текущая/развитие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</w:p>
        </w:tc>
      </w:tr>
      <w:tr>
        <w:trPr>
          <w:trHeight w:val="30" w:hRule="atLeast"/>
        </w:trPr>
        <w:tc>
          <w:tcPr>
            <w:tcW w:w="69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показателей 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10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8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тируемый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" w:hRule="atLeast"/>
        </w:trPr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Показатели прямого результата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Комплектация производства по ликвидации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радиационной опасности в цехах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лекта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Демонтаж оборудования и дезактивация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цехов 22а 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проектно-сметной документацией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ема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Переработка ЖРО из цеха 22а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Вывоз и размещение на длительное хранение ТРО из цеха 22а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(630)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(720)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 сточных и грунтовых вод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(количество проб)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площадки 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контейнеров с РАО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созданию площадки 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контейнеров с РАО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проекта по рекультивации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загрязненной територии ИХМЗ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дополнительного радиационного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обследования загрязненных территорий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отработавшего ядерного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топлива (ОЯТ) реактора БН-350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долговременное хранение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Долговременное безопасное хранение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физическая защита отработавшего ядерного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топлива (ОЯТ) реактора БН-350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Показатели конечного результата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 эффективная доза облучения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человека на территории после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 не должна превышать 1 мЗв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(милизиверт) в год после окончания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соответствии с нормами радиационной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 НРБ-99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мЗв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Показатель качества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 стандартам ЕСКД, нормам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радиационной безопасности, санитарным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нормам и правилам, ПСД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Показатель эффективности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стоимость ликвидации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радиационно-опасной ситуации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территориях бывшего ИХМЗ,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захоронения РАО и прилегающих к нему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территориях, в том числе размещение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хранение жидких и твердых РАО в тоннах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48,4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52,3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69,9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стоимость хранения 1 контейнера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отработавшим ядерным топливом реактора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БН-350 на площадке 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исследовательских реакторов «Байкал-1»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РГП НЯЦ РК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бюджетных расходов, в том числе: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261 061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871 298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120 535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30"/>
        <w:gridCol w:w="975"/>
        <w:gridCol w:w="909"/>
        <w:gridCol w:w="909"/>
        <w:gridCol w:w="909"/>
        <w:gridCol w:w="762"/>
        <w:gridCol w:w="909"/>
        <w:gridCol w:w="909"/>
        <w:gridCol w:w="848"/>
      </w:tblGrid>
      <w:tr>
        <w:trPr>
          <w:trHeight w:val="30" w:hRule="atLeast"/>
        </w:trPr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 «Обеспечение закрытия шахт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Карагандинского угольного бассейна»</w:t>
            </w:r>
          </w:p>
        </w:tc>
      </w:tr>
      <w:tr>
        <w:trPr>
          <w:trHeight w:val="30" w:hRule="atLeast"/>
        </w:trPr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технических 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ликвидации шахт Карагандинского угольного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бассейна, последствий деятельности шахт,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угольных разрезов и обогатительных фабрик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бывшего производственного объединения «Карагандауголь»</w:t>
            </w:r>
          </w:p>
        </w:tc>
      </w:tr>
      <w:tr>
        <w:trPr>
          <w:trHeight w:val="30" w:hRule="atLeast"/>
        </w:trPr>
        <w:tc>
          <w:tcPr>
            <w:tcW w:w="68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бюджетной программы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функций,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полномочий и 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вытекающих из 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услуг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 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текущая/развитие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</w:p>
        </w:tc>
      </w:tr>
      <w:tr>
        <w:trPr>
          <w:trHeight w:val="30" w:hRule="atLeast"/>
        </w:trPr>
        <w:tc>
          <w:tcPr>
            <w:tcW w:w="68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показателей 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9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тируемый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" w:hRule="atLeast"/>
        </w:trPr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Показатели прямого результата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Закрытие  нерентабельных шахт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Карагандинского угольного бассейна,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  шахта №2 АООТ «Карагандакомир»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  шахта №3 АООТ «Карагандакомир»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Ликвидация последствий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шахт, разрезов обогатительных фабрик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бывшего ПО «Карагандауголь» в т.ч.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ликвидация стволов, шурфов, скважин;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ликвидация отвалов;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ликвидация карьеров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18,6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112,4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112,4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рекультивация нарушенных земель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обеспечение ликвидационных работ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 по мониторингу газовой обстановки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Показатели конечного результата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работ 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проектно-сметной документацией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Показатель качества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Ликвидировано стволов и скважин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Ликвидировано отвалов и карьеров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Общий объем рекультивированных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переданных местным исполнительным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органам  по акту земель 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19,39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211,14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112,4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112,4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Показатель эффективности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стоимость ликвидации 1 отвала</w:t>
            </w:r>
          </w:p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3374,0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9296,0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9296,0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стоимость рекультивации 1 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нарушенных земель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1377,7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2090,2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5501,2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5366,0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5366,0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Объем бюджетных расходов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512 514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543 951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581 000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621 670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621 670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09"/>
        <w:gridCol w:w="1038"/>
        <w:gridCol w:w="820"/>
        <w:gridCol w:w="820"/>
        <w:gridCol w:w="900"/>
        <w:gridCol w:w="777"/>
        <w:gridCol w:w="821"/>
        <w:gridCol w:w="930"/>
        <w:gridCol w:w="865"/>
      </w:tblGrid>
      <w:tr>
        <w:trPr>
          <w:trHeight w:val="30" w:hRule="atLeast"/>
        </w:trPr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 «Обеспечение радиационной безопасности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 Республики Казахстан»</w:t>
            </w:r>
          </w:p>
        </w:tc>
      </w:tr>
      <w:tr>
        <w:trPr>
          <w:trHeight w:val="30" w:hRule="atLeast"/>
        </w:trPr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радиационной безопасности</w:t>
            </w:r>
          </w:p>
        </w:tc>
      </w:tr>
      <w:tr>
        <w:trPr>
          <w:trHeight w:val="30" w:hRule="atLeast"/>
        </w:trPr>
        <w:tc>
          <w:tcPr>
            <w:tcW w:w="70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бюджетной программы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функций,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полномочий и 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вытекающих из 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услуг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 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текущая/развитие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</w:p>
        </w:tc>
      </w:tr>
      <w:tr>
        <w:trPr>
          <w:trHeight w:val="30" w:hRule="atLeast"/>
        </w:trPr>
        <w:tc>
          <w:tcPr>
            <w:tcW w:w="70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показателей 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10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тируемый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" w:hRule="atLeast"/>
        </w:trPr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Показатели прямого результата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Мониторинг границ бывшего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Семипалатинского испытательного ядерного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полигона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(км)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(шт)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(км)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ект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(чел.)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Обеспечение безопасности ядерных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радиационно-опасных объектов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поддержанию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режима нераспространения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жение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льня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Проведение комплекса 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подготовке ликвидации и консервации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отходов ядерной оружейной деятельности,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радиоактивных и токсичных отходов 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ремедиации (восстановлению)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радиационно-загрязненных территорий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испытательного ядерного полигона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щадь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км)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щадь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км)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0,02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ацио-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опас-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Оценка масштабов поствзрывных явлений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поэтапное формирование достоверных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 радиационной обстановки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 бывшего Семипалатинского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испытательного ядерного полигона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порта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Формирование информационной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принятия управленческих решений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работ по информированию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просвещению населения по вопросам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радиоэкологии бывшего Семипалатинского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испытательного ядерного полигона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слои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екта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шюра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тьи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70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Комплексное радиоэкологическое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технологических площадок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полигона Азгир;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прилегающих к полигону Азгир территорий;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прилегающих к полигону Азгир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пунктов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щадка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км.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Восстановление существующих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обустройство новых гидрогеологических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наблюдательных скважин 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Техническая база мониторинга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радионуклидного загрязнения подземных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ринга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70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 радионуклидного загрязнения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подземных вод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проба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зуль-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(штук)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ежедневных операций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обслуживанию и контролю оборудования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комплекса ядерно-физических установок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оборудования систем 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ядерно-физических установок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Показатели конечного результата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Общий объем исследованной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СИП (18 500 км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паспортизированных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загрязненных объектов СИП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Карты радиационной обстановки СИП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щади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СИП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Ликвидированные пятна загрязнений Азгир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пятно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 радионуклидного загрязнения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подземных вод Азгир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Заключение об экологическом состоянии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подземных вод и рекомендации об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использовании для хозяйственных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питьевых нужд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люче-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работы 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ядерно-физических установок ИЯФ НЯЦ РК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отклонений от установленных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параметров безопасной эксплуатации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соответствии с действующими нормами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инструкциями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радиационной безопасности,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 электротехнических систем,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пожарной безопасности, соблюдение 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техники безопасности и охрана труда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персонала комплекса ядерно-физических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установок ИЯФ НЯЦ РК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Показатель качества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соответствуют НРБ-99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 санитарно-гигиеническим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требованиям по обеспечению радиационной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безопасности, правилам радиационной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 ускорителей заряженных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частиц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(секретно) «Обеспечение радиационной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безопасности»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Показатели эффективности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(секретно) «Обеспечение технической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 ядерных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ядерного центра»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 затраты на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 ядерных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радиационно-опасных объектов, мониторинг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границ бывшего Семипалатинского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испытательного ядерного полигона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нормативно-технической базы,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регламентирующей безопасное 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 и мониторинг ведения хозяйственной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1 375,3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1 165,1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1 287,3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Объем бюджетных расходов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825 168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932 055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901 098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14"/>
        <w:gridCol w:w="1001"/>
        <w:gridCol w:w="791"/>
        <w:gridCol w:w="871"/>
        <w:gridCol w:w="791"/>
        <w:gridCol w:w="852"/>
        <w:gridCol w:w="852"/>
        <w:gridCol w:w="832"/>
        <w:gridCol w:w="756"/>
      </w:tblGrid>
      <w:tr>
        <w:trPr>
          <w:trHeight w:val="30" w:hRule="atLeast"/>
        </w:trPr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 «Формирование геологической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информации»</w:t>
            </w:r>
          </w:p>
        </w:tc>
      </w:tr>
      <w:tr>
        <w:trPr>
          <w:trHeight w:val="30" w:hRule="atLeast"/>
        </w:trPr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 недр и выполнение условий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недропользования, 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 выполнения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лицензионно-контрактных условий;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аналитический обзор инвестиционной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в МСК;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прогнозно-аналитический обзор о состоянии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МСБ и МСК; информационные справки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состоянии МСБ; первичная отчетность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недропользователей по формам № 1-8;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отчетность по состоянию кадастра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месторождений полезных ископаемых;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перечня объектов,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выставляемых на конкурс; отчетность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состоянии месторождений полезных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ископаемых; принятие на 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геологических отчетов; соглашения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приобретении геологической информации;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 геологической и геофизической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изученности; компьютерная архивации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текстовых приложений к геологическим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отчетам; компьютерная архивация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графических приложений к геологическим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отчетам; технологическое и техническое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администрирование банка данных о недрах;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функций заказчика на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развитию информационных систем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недропользовании; подготовка отчетности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указанным направлениям</w:t>
            </w:r>
          </w:p>
        </w:tc>
      </w:tr>
      <w:tr>
        <w:trPr>
          <w:trHeight w:val="30" w:hRule="atLeast"/>
        </w:trPr>
        <w:tc>
          <w:tcPr>
            <w:tcW w:w="72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бюджетной программы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функций, полномочий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вытекающих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текущая/развитие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</w:p>
        </w:tc>
      </w:tr>
      <w:tr>
        <w:trPr>
          <w:trHeight w:val="30" w:hRule="atLeast"/>
        </w:trPr>
        <w:tc>
          <w:tcPr>
            <w:tcW w:w="72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показателей 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10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7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8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тируемый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" w:hRule="atLeast"/>
        </w:trPr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Показатели прямого результата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Мероприятия, направленные на формирование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геологической информации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тия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Мероприятия, направленные на разработку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рекомендаций к технико-экономическому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обоснованию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тия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Показатели конечного результата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Своевременное обеспечение пользователей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полной и достоверной геологической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информацией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готовый к реализации, согласно ТЭО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Показатель качества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 утвержденным требованиям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разработки ТЭО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Отчетность, подготовленная на основе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полной и достоверной информации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Показатель эффективности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Предварительная сумма поступлении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 геологической информации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389 545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843 793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180 000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Объем бюджетных расходов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138 609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198 310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178 903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256 544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221 967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222 035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62"/>
        <w:gridCol w:w="960"/>
        <w:gridCol w:w="916"/>
        <w:gridCol w:w="916"/>
        <w:gridCol w:w="916"/>
        <w:gridCol w:w="917"/>
        <w:gridCol w:w="917"/>
        <w:gridCol w:w="917"/>
        <w:gridCol w:w="739"/>
      </w:tblGrid>
      <w:tr>
        <w:trPr>
          <w:trHeight w:val="30" w:hRule="atLeast"/>
        </w:trPr>
        <w:tc>
          <w:tcPr>
            <w:tcW w:w="6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 «Региональные, геолого-съемочные,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поисково-оценочные и поисково-разведочные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работы»</w:t>
            </w:r>
          </w:p>
        </w:tc>
      </w:tr>
      <w:tr>
        <w:trPr>
          <w:trHeight w:val="30" w:hRule="atLeast"/>
        </w:trPr>
        <w:tc>
          <w:tcPr>
            <w:tcW w:w="6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региональных и геолого-съемочных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работ, поисково-оценочных работ на твердые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полезные ископаемые и углеводородное сырье,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поисково-разведочных работ на подземные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воды</w:t>
            </w:r>
          </w:p>
        </w:tc>
      </w:tr>
      <w:tr>
        <w:trPr>
          <w:trHeight w:val="30" w:hRule="atLeast"/>
        </w:trPr>
        <w:tc>
          <w:tcPr>
            <w:tcW w:w="67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бюджетной программы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функций,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полномочий и 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вытекающих из 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услуг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 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текущая/развитие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</w:p>
        </w:tc>
      </w:tr>
      <w:tr>
        <w:trPr>
          <w:trHeight w:val="30" w:hRule="atLeast"/>
        </w:trPr>
        <w:tc>
          <w:tcPr>
            <w:tcW w:w="67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показателей 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9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тируемый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" w:hRule="atLeast"/>
        </w:trPr>
        <w:tc>
          <w:tcPr>
            <w:tcW w:w="6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6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Показатели прямого результата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прогнозных ресурсов: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золота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102,8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110,3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105,0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108,0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117,2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100,4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0,95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полиметаллов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4,95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6,1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4,8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5,2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урана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Прирост запасов: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золота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10,161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22,5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561,7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полиметаллов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172,5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Участки, перспективные на выявление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месторождений подземных вод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ток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Структуры, перспективные для выявления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нефтегазовых месторождений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(углеводородного сырья)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струк-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тура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нормативно-технических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 для составления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проектно-сметной документации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нормы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Показатели конечного результата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Процент восполнения добытых запасов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основных видов полезных ископаемых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погашенным</w:t>
            </w:r>
          </w:p>
        </w:tc>
        <w:tc>
          <w:tcPr>
            <w:tcW w:w="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золота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полиметаллов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Процент охвата территории РК, доступный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проведения региональных геологических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исследований (по нарастающей)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81,1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80,2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83,2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87,0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Процент восполнения добытых запасов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углеводородного сырья (в нефтяном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эквиваленте) 30% к 2015 году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Процент охвата территории РК, доступный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проведения регионального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гидрогеологического доизучения от 3,4%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г. до 17,4% в 2015 г.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3,4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4,8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12,7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запасам и питьевой водой до 56,1% к 2016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из первоочередных 3206 сел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30,8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28,6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36,3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46,5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крупных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запасами питьевых подземных вод (из 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месторождений) к 2016 г. до 81,4%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27,3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45,4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63,4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Процент освоения перспективных участков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геотермальные воды (всего 19 участков)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2016 г. до 21% 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нормативно-технических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нормы времени на 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сейсморазведочных работ;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нормы времени на скважинной геофизики;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нормы времени на 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гравиразведочных работ;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нормы времени на цифровое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картографирование;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нормы времени на гидрологические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нормативы затрат по статьям основных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расходов на работы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геологического изучения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нормы времени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научно-исследовательские,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опытно-методические,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опытно-конструкторские, тематические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виды работ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ект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Показатель качества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 проводимых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инструктивным требованиям и методическим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рекомендациям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Акты приемки выполненных работ,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окончательное согласование подготовленных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 с Министерством труда 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защиты населения Республики Казахстан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Показатель эффективности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 затраты на проведение работ по:</w:t>
            </w:r>
          </w:p>
        </w:tc>
        <w:tc>
          <w:tcPr>
            <w:tcW w:w="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гидрогеологическому доизучению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1:200000 - 1 кв. км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11827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8999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8999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8999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8999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8999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геологическому доизучению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1:200000 одного номенклатурного листа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46411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46411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46411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48720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48720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48720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геолого-минерагеническому картированию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масштаба 1:200000 одного номенклатурного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листа (до 2011 года), с 2012 года –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42726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42726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42726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89600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89600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98286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поисково-оценочным работам на ТПИ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пределах одного участка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112000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112000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112000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112000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112000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112000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поисково-оценочные работы на УВС - 1 пог.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км сейсмических работ МОГТ-2Д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538000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538000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538000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277200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398120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660 000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бурение параметрической скважины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459056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556718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556718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поисково-разведочных работ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обеспечения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запасами подземных вод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14763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14763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14763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14763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14763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14763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доразведка и переутверждение запасов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месторождений подземных вод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21658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21658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21658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21658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21658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21 658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нормативно-технических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312,7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Объем бюджетных расходов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2 943 697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3 241096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2 944 726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7 263 734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9 370 830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9 370 830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32"/>
        <w:gridCol w:w="906"/>
        <w:gridCol w:w="992"/>
        <w:gridCol w:w="1125"/>
        <w:gridCol w:w="856"/>
        <w:gridCol w:w="790"/>
        <w:gridCol w:w="857"/>
        <w:gridCol w:w="857"/>
        <w:gridCol w:w="765"/>
      </w:tblGrid>
      <w:tr>
        <w:trPr>
          <w:trHeight w:val="30" w:hRule="atLeast"/>
        </w:trPr>
        <w:tc>
          <w:tcPr>
            <w:tcW w:w="6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 «Мониторинг минерально-сырьевой базы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недропользования, подземных вод и опасных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геологических процессов»</w:t>
            </w:r>
          </w:p>
        </w:tc>
      </w:tr>
      <w:tr>
        <w:trPr>
          <w:trHeight w:val="30" w:hRule="atLeast"/>
        </w:trPr>
        <w:tc>
          <w:tcPr>
            <w:tcW w:w="6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Введение мониторинга минерально-сырьевой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базы на постоянной основе с целью уточнения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потенциала минерально-сырьевого 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Казахстан, повышения возможности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его интеграции в мировой рынок.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Совершенствование нормативно-технической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базы, регламентирующей государственную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экспертизу недр. Ведение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мониторинга за состоянием подземных вод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опасных геологических процессов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получения по определенной методике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регламенту количественных и качественных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показателей на пунктах, постах и полигонах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сети наблюдений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</w:tr>
      <w:tr>
        <w:trPr>
          <w:trHeight w:val="30" w:hRule="atLeast"/>
        </w:trPr>
        <w:tc>
          <w:tcPr>
            <w:tcW w:w="68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бюджетной программы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функций,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полномочий и 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вытекающих из 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услуг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 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текущая/развитие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</w:p>
        </w:tc>
      </w:tr>
      <w:tr>
        <w:trPr>
          <w:trHeight w:val="30" w:hRule="atLeast"/>
        </w:trPr>
        <w:tc>
          <w:tcPr>
            <w:tcW w:w="68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показателей 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9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9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тируемый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" w:hRule="atLeast"/>
        </w:trPr>
        <w:tc>
          <w:tcPr>
            <w:tcW w:w="6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6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Показатели прямого результата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для государственных органов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состоянии минерально-сырьевого 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страны, подземных вод и опасных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геологических процессов 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ринга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ропо-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льзо-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 (публикация)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ринга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сейс-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ринга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ряз-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опас-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опас-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рингу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вод)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Показатели конечного результата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пользователей достоверной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геологической информацией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Показатель качества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Отчетность, подготовленная на основе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достоверной информации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Показатель эффективности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 1 проекта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5360,91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5997,09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6004,2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4815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4459,2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3623,4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 1 пункта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69,44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69,44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69,44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69,44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69,44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69,44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Стоимость 1 поста 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3360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3360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3360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3360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3360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3360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Стоимость 1 полигона 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9333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9333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9333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9331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 1 кадастра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22400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22400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22400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22400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22400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22400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 создания 1 пункта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 создания 1 полигона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 1 поста ОГП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 1 полигона ОГП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31192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31192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31192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31192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31192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31192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1 поста ОГП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Стоимость 1 проекта 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10 682,22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10682,22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9 614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9 614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Объем бюджетных расходов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663 674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743 237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675 877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585 292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603 425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599 246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61"/>
        <w:gridCol w:w="1095"/>
        <w:gridCol w:w="832"/>
        <w:gridCol w:w="813"/>
        <w:gridCol w:w="788"/>
        <w:gridCol w:w="773"/>
        <w:gridCol w:w="793"/>
        <w:gridCol w:w="788"/>
        <w:gridCol w:w="837"/>
      </w:tblGrid>
      <w:tr>
        <w:trPr>
          <w:trHeight w:val="30" w:hRule="atLeast"/>
        </w:trPr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 «Возмещение ущерба работникам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ликвидированных шахт, переданных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специализированное предприятие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«Карагандаликвидшахт»</w:t>
            </w:r>
          </w:p>
        </w:tc>
      </w:tr>
      <w:tr>
        <w:trPr>
          <w:trHeight w:val="30" w:hRule="atLeast"/>
        </w:trPr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Выплаты по возмещению ущерба работникам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ликвидированных шахт с учетом индексации.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 по доставке и пересылке сумм</w:t>
            </w:r>
          </w:p>
        </w:tc>
      </w:tr>
      <w:tr>
        <w:trPr>
          <w:trHeight w:val="30" w:hRule="atLeast"/>
        </w:trPr>
        <w:tc>
          <w:tcPr>
            <w:tcW w:w="72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бюджетной программы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трансфертов и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 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текущая/развитие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</w:p>
        </w:tc>
      </w:tr>
      <w:tr>
        <w:trPr>
          <w:trHeight w:val="30" w:hRule="atLeast"/>
        </w:trPr>
        <w:tc>
          <w:tcPr>
            <w:tcW w:w="72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показателей 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10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8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тируемый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" w:hRule="atLeast"/>
        </w:trPr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Показатели прямого результата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месяцев выплачиваемых пособий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цев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Показатели конечного результата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Обеспеченность выплатами по возмещению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ущерба работникам ликвидированных шахт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учетом индексации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Показатель качества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Показатель эффективности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стоимость выплаты по возмещению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ущерба на 1 работника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205,8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214,5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251,8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664,8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723,8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Объем бюджетных расходов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130 686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130 006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136 092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295 914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364 292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396 650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78"/>
        <w:gridCol w:w="998"/>
        <w:gridCol w:w="793"/>
        <w:gridCol w:w="851"/>
        <w:gridCol w:w="851"/>
        <w:gridCol w:w="824"/>
        <w:gridCol w:w="780"/>
        <w:gridCol w:w="780"/>
        <w:gridCol w:w="825"/>
      </w:tblGrid>
      <w:tr>
        <w:trPr>
          <w:trHeight w:val="30" w:hRule="atLeast"/>
        </w:trPr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 «Мониторинг ядерных испытаний»</w:t>
            </w:r>
          </w:p>
        </w:tc>
      </w:tr>
      <w:tr>
        <w:trPr>
          <w:trHeight w:val="30" w:hRule="atLeast"/>
        </w:trPr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надежного хранения и передачи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 о ядерных взрывах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землетрясениях, обеспечение непрерывной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 сейсмических событий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Республике Казахстан</w:t>
            </w:r>
          </w:p>
        </w:tc>
      </w:tr>
      <w:tr>
        <w:trPr>
          <w:trHeight w:val="30" w:hRule="atLeast"/>
        </w:trPr>
        <w:tc>
          <w:tcPr>
            <w:tcW w:w="7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бюджетной программы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функций,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полномочий и 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вытекающих из 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услуг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 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текущая/развитие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</w:p>
        </w:tc>
      </w:tr>
      <w:tr>
        <w:trPr>
          <w:trHeight w:val="30" w:hRule="atLeast"/>
        </w:trPr>
        <w:tc>
          <w:tcPr>
            <w:tcW w:w="7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показателей 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9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8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тируемый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" w:hRule="atLeast"/>
        </w:trPr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Показатели прямого результата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отобранных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оцифрованных/переформатированных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сейсмограмм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сейс-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Объем базы данных по ядерным взрывам 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введенных в действие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геофизических технологий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гия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Проведение ремонтно-восстановительных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 на подъездных дорогах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(грей-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дер)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сооружениях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.м.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Приобретение оборудования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обустройства временных сетей станций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ция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cейс-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сбора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вспо-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мога-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ный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Восстановление сетей электроснабжения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аппаратуры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пог.м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Восстановление инфразвуковой станции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ция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вспо-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мога-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ный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Восстановление магнитометрической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станции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ция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вспо-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мога-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ный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обслуживаемых станций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обслуживаемых центров данных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обслуживаемых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коммуникаций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Показатели конечного результата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Восстановленная и действующая комплексная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система геофизического мониторинга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%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сохраненных архивных данных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ядерным взрывам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сейс-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Получаемый объем данных мониторинга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(не менее)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Гб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Готовность международного учебного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Показатель качества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форматам 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сейсмических записей и созданной базе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 обеспечиваются 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требованиями, разработанными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Подготовительной комиссией Организации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 всеобъемлющем запрещении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ядерных испытаний (СТВТО) для Центров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Показатель эффективности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 затраты на мониторинг ядерных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испытаний в месяц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5 666,7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11 362,7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10 445,4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Объем бюджетных расходов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68 000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136 352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125 345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33"/>
        <w:gridCol w:w="1079"/>
        <w:gridCol w:w="753"/>
        <w:gridCol w:w="798"/>
        <w:gridCol w:w="927"/>
        <w:gridCol w:w="819"/>
        <w:gridCol w:w="754"/>
        <w:gridCol w:w="754"/>
        <w:gridCol w:w="863"/>
      </w:tblGrid>
      <w:tr>
        <w:trPr>
          <w:trHeight w:val="30" w:hRule="atLeast"/>
        </w:trPr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 «Обеспечение реализации исследований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проектов, осуществляемых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совместно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международными организациями»</w:t>
            </w:r>
          </w:p>
        </w:tc>
      </w:tr>
      <w:tr>
        <w:trPr>
          <w:trHeight w:val="30" w:hRule="atLeast"/>
        </w:trPr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конкурентоспособности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модернизация экономики</w:t>
            </w:r>
          </w:p>
        </w:tc>
      </w:tr>
      <w:tr>
        <w:trPr>
          <w:trHeight w:val="30" w:hRule="atLeast"/>
        </w:trPr>
        <w:tc>
          <w:tcPr>
            <w:tcW w:w="72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бюджетной программы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функций,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полномочий и 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вытекающих из 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услуг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 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текущая/развитие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</w:p>
        </w:tc>
      </w:tr>
      <w:tr>
        <w:trPr>
          <w:trHeight w:val="30" w:hRule="atLeast"/>
        </w:trPr>
        <w:tc>
          <w:tcPr>
            <w:tcW w:w="72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показателей 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1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7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тируемый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" w:hRule="atLeast"/>
        </w:trPr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Показатели прямого результата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исследований и проектов,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осуществляемых совместно с международными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организациями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Показатели конечного результата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Применимость результатов исследований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Показатель качества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не принятых отчетов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Казахстанско-Американской программы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экономическому развитию и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совместных экономических исследований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 Республики Казахстан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Всемирного Банка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четов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 эффективности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 затраты на 1 исследование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8 076,9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8000,0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Объем бюджетных расходов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210 000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04"/>
        <w:gridCol w:w="1085"/>
        <w:gridCol w:w="800"/>
        <w:gridCol w:w="822"/>
        <w:gridCol w:w="863"/>
        <w:gridCol w:w="779"/>
        <w:gridCol w:w="757"/>
        <w:gridCol w:w="758"/>
        <w:gridCol w:w="912"/>
      </w:tblGrid>
      <w:tr>
        <w:trPr>
          <w:trHeight w:val="30" w:hRule="atLeast"/>
        </w:trPr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 «Обеспечение повышения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энергоэффективности»</w:t>
            </w:r>
          </w:p>
        </w:tc>
      </w:tr>
      <w:tr>
        <w:trPr>
          <w:trHeight w:val="30" w:hRule="atLeast"/>
        </w:trPr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комплексного плана повышения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энергоэффективности, в т.ч.: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организационные мероприятия;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нормативно-правовые мероприятия;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образовательные мероприятия;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информационное обеспечение;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мероприятия по стандартизации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сертификации;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мероприятия международного сотрудничества;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финансово-экономические меры и механизмы.</w:t>
            </w:r>
          </w:p>
        </w:tc>
      </w:tr>
      <w:tr>
        <w:trPr>
          <w:trHeight w:val="30" w:hRule="atLeast"/>
        </w:trPr>
        <w:tc>
          <w:tcPr>
            <w:tcW w:w="72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бюджетной программы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функций,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полномочий и 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вытекающих из 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услуг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 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текущая/развитие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</w:p>
        </w:tc>
      </w:tr>
      <w:tr>
        <w:trPr>
          <w:trHeight w:val="30" w:hRule="atLeast"/>
        </w:trPr>
        <w:tc>
          <w:tcPr>
            <w:tcW w:w="72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показателей 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10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8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8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тируемый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" w:hRule="atLeast"/>
        </w:trPr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Показатели прямого результата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45" w:hRule="atLeast"/>
        </w:trPr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Разработка проекта Комплексного плана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повышения энергоэффективности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Формирование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энергетического реестра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Показатели конечного результата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энергетической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страны, т.е. достижения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защищенности граждан, общества,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государства от угроз надежному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обеспечению топливом и энергообеспечением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Включение энергетических предприятий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энергетический реестр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Показатели качества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Снижение энергоемкости внутреннего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валогого продукта Республики Казахстан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менее, чем на 10% к 2015 году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эффективности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 затраты на разработку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комплексного плана повышения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энергоэффективности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 затраты ведение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энергетического реестра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Объем бюджетных расходов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106 642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25"/>
        <w:gridCol w:w="1048"/>
        <w:gridCol w:w="778"/>
        <w:gridCol w:w="794"/>
        <w:gridCol w:w="789"/>
        <w:gridCol w:w="814"/>
        <w:gridCol w:w="856"/>
        <w:gridCol w:w="856"/>
        <w:gridCol w:w="920"/>
      </w:tblGrid>
      <w:tr>
        <w:trPr>
          <w:trHeight w:val="285" w:hRule="atLeast"/>
        </w:trPr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 «Мониторинг 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содержания при закупке товаров, работ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услуг»</w:t>
            </w:r>
          </w:p>
        </w:tc>
      </w:tr>
      <w:tr>
        <w:trPr>
          <w:trHeight w:val="840" w:hRule="atLeast"/>
        </w:trPr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 ведение базы данных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информационных системах, 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аналитических исследований, 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других мероприятий, связанных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развитием казахстанского содержания</w:t>
            </w:r>
          </w:p>
        </w:tc>
      </w:tr>
      <w:tr>
        <w:trPr>
          <w:trHeight w:val="255" w:hRule="atLeast"/>
        </w:trPr>
        <w:tc>
          <w:tcPr>
            <w:tcW w:w="71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бюджетной программы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функций, полномочий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вытекающих из 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 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текущая/развитие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</w:p>
        </w:tc>
      </w:tr>
      <w:tr>
        <w:trPr>
          <w:trHeight w:val="420" w:hRule="atLeast"/>
        </w:trPr>
        <w:tc>
          <w:tcPr>
            <w:tcW w:w="71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показателей 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10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7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7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тируемый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255" w:hRule="atLeast"/>
        </w:trPr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285" w:hRule="atLeast"/>
        </w:trPr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Показатели прямого результата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выставки-форума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мов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Рекомендации в виде отчетов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Использование информационной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Интернет-портал «Казахстанское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содержание»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телей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20801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21801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Содействие в заключении долгосрочных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гарантированных договоров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воров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Показатели конечного результата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доли казахстанского содержания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закупках товаров в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органах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доли казахстанского содержания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закупках работ/услуг в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органах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доли казахстанского содержания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закупках товаров в национальных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компаниях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29,0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33,0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36,0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40,0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доли казахстанского содержания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закупках работ/услуг в национальных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компаниях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64,0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67,0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70,0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75,0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доли казахстанского содержания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закупках товаров системообразующих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предприятий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43,2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47,0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11,0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14,0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17,0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доли казахстанского содержания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закупках работ/услуг системообразующих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предприятий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83,7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64,0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67,0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70,0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72,0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доли казахстанского содержания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закупках товаров недропользователей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10,7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10,5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доли казахстанского содержания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закупках работ/услуг недропользователей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78,4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79,7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80,0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82,0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84,0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85,0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Показатели качества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Достоверное определение доли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казахстанского содержания в закупках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субъектов мониторинга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Показатели эффективности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стоимость 1 выставки-форума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28 000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Средняя стоимость 1 отчета 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2 203,5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49 599,4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30 959,2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29 466,1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29 466,1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29 466,1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Объем бюджетных расходов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17 628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470 395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399 510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427 877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334 997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334 997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22"/>
        <w:gridCol w:w="4701"/>
        <w:gridCol w:w="1077"/>
        <w:gridCol w:w="858"/>
        <w:gridCol w:w="858"/>
        <w:gridCol w:w="776"/>
        <w:gridCol w:w="836"/>
        <w:gridCol w:w="773"/>
        <w:gridCol w:w="817"/>
        <w:gridCol w:w="862"/>
      </w:tblGrid>
      <w:tr>
        <w:trPr>
          <w:trHeight w:val="615" w:hRule="atLeast"/>
        </w:trPr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073 Формирование туристского имиджа Казахстана</w:t>
            </w:r>
          </w:p>
        </w:tc>
      </w:tr>
      <w:tr>
        <w:trPr>
          <w:trHeight w:val="705" w:hRule="atLeast"/>
        </w:trPr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туристского имиджа Казахстана; участие и 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туристских мероприятий в РК и за его пределами; формирование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распространение информации о туристском потенциале Республики Казахстан</w:t>
            </w:r>
          </w:p>
        </w:tc>
      </w:tr>
      <w:tr>
        <w:trPr>
          <w:trHeight w:val="690" w:hRule="atLeast"/>
        </w:trPr>
        <w:tc>
          <w:tcPr>
            <w:tcW w:w="24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4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государственных функций,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полномочий и оказание вытекающих из 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услуг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способа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</w:t>
            </w:r>
          </w:p>
        </w:tc>
      </w:tr>
      <w:tr>
        <w:trPr>
          <w:trHeight w:val="6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текущая/развитие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мероприятий и показателей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 программы</w:t>
            </w:r>
          </w:p>
        </w:tc>
        <w:tc>
          <w:tcPr>
            <w:tcW w:w="10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тируемый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чет)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ан)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43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Показатели прямого результата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Участие Казахстана в международных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туристских выставках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Увеличение количества туристских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 по внутреннему туризму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Количество рекламно-информационного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материала о туристском потенциале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Казахстана, распространенного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международных (зарубежных) мероприятиях 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менее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Кол-во мировых телевизионных каналов,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транслирующих рекламно-информационные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материалы о туристском потенциале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Казахстана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Кол-во стран и выходов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рекламно-информационного материала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туристском потенциале Казахстана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мировых телевизионных каналах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/вы-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ходов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5/15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Показатели конечного результата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совокупного дохода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организаций, предоставляющих услуги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сфере туристской деятельности в 2015 году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менее, чем на 15% от уровня 2008 года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3,3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4,7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совокупного дохода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предоставляющих услуги в сфере туристской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в 2015 году не менее, чем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67% от уровня 2008 года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Показатели качества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Укрепление туристского имиджа Казахстана,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как страны привлекательной для туризма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Показатели эффективности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Средняя стоимость 1 внутреннего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4 205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2 765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2 769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2 691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Средняя стоимость 1 международной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выставки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16 536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21 056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22 547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21 496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Объем бюджетных расходов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185 207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285 366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269 217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376 926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04"/>
        <w:gridCol w:w="964"/>
        <w:gridCol w:w="830"/>
        <w:gridCol w:w="815"/>
        <w:gridCol w:w="761"/>
        <w:gridCol w:w="809"/>
        <w:gridCol w:w="788"/>
        <w:gridCol w:w="832"/>
        <w:gridCol w:w="877"/>
      </w:tblGrid>
      <w:tr>
        <w:trPr>
          <w:trHeight w:val="30" w:hRule="atLeast"/>
        </w:trPr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 «Внедрение современных управленческих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технологий в рамках направления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Производительность - 2020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</w:t>
            </w:r>
          </w:p>
        </w:tc>
      </w:tr>
      <w:tr>
        <w:trPr>
          <w:trHeight w:val="30" w:hRule="atLeast"/>
        </w:trPr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Привлечение услуг для внедрения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управленческих технологий на предприятиях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Казахстана</w:t>
            </w:r>
          </w:p>
        </w:tc>
      </w:tr>
      <w:tr>
        <w:trPr>
          <w:trHeight w:val="30" w:hRule="atLeast"/>
        </w:trPr>
        <w:tc>
          <w:tcPr>
            <w:tcW w:w="7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бюджетной программы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содержания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функций,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полномочий и 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вытекающих из 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услуг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способа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 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</w:p>
        </w:tc>
      </w:tr>
      <w:tr>
        <w:trPr>
          <w:trHeight w:val="30" w:hRule="atLeast"/>
        </w:trPr>
        <w:tc>
          <w:tcPr>
            <w:tcW w:w="7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показателей 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9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8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8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тируемый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" w:hRule="atLeast"/>
        </w:trPr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Мероприятия бюджетной программы: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современных управленческих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технологий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Показатели прямого результата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Снижение затрат на производство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сокращение потерь на производстве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Показатели конечного результата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обученных сотрудников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чел.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предприятий, внедривших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управленческие технологии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тия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Показатель качества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Показатель эффективности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Объем бюджетных расходов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149 941,4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165 000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82 500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48"/>
        <w:gridCol w:w="968"/>
        <w:gridCol w:w="751"/>
        <w:gridCol w:w="821"/>
        <w:gridCol w:w="802"/>
        <w:gridCol w:w="816"/>
        <w:gridCol w:w="816"/>
        <w:gridCol w:w="796"/>
        <w:gridCol w:w="862"/>
      </w:tblGrid>
      <w:tr>
        <w:trPr>
          <w:trHeight w:val="30" w:hRule="atLeast"/>
        </w:trPr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 «Исследования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индустриально-инновационного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Казахстан»</w:t>
            </w:r>
          </w:p>
        </w:tc>
      </w:tr>
      <w:tr>
        <w:trPr>
          <w:trHeight w:val="30" w:hRule="atLeast"/>
        </w:trPr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Проведение политики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индустриально-инновационному и торговому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развитию.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Проведение аналитической работы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проводимым мероприятиям в целях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форсированному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индустриально-инновационному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на 2010-2014 годы,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также оценка и анализ эффективности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отраслях промышленности.</w:t>
            </w:r>
          </w:p>
        </w:tc>
      </w:tr>
      <w:tr>
        <w:trPr>
          <w:trHeight w:val="30" w:hRule="atLeast"/>
        </w:trPr>
        <w:tc>
          <w:tcPr>
            <w:tcW w:w="73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бюджетной программы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содержания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функций,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полномочий и 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вытекающих из 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услуг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способа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 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</w:p>
        </w:tc>
      </w:tr>
      <w:tr>
        <w:trPr>
          <w:trHeight w:val="30" w:hRule="atLeast"/>
        </w:trPr>
        <w:tc>
          <w:tcPr>
            <w:tcW w:w="73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показателей 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9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7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8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тируемый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" w:hRule="atLeast"/>
        </w:trPr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Показатели прямого результата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Исследования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индустриально-инновационного развития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Исследования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индустриально-инновационного развития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 инвестиционных проектов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экспертных заключений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предложений по устойчивому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развитию электроэнергетики и рынка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электрической энергии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Показатели конечного результата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Выработка рекомендаций для достижения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индикаторов ГПФИИР, в том числе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улучшению показателей в сегментах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промышленности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Показатель качества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текущих результатов и прогноз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экономической эффективности вклада ГПФИИР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развитие отраслей, регионов и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страны в целом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текущих результатов и прогноз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экономической эффективности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отраслей промышленности 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Показатель эффективности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стоимость проведения исследования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сфере индустриально-инновационного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56 337,5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32 250,0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72 049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72 049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72 049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Объем бюджетных расходов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348 450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290 250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340 511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409 732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413 713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24"/>
        <w:gridCol w:w="5164"/>
        <w:gridCol w:w="898"/>
        <w:gridCol w:w="810"/>
        <w:gridCol w:w="810"/>
        <w:gridCol w:w="766"/>
        <w:gridCol w:w="876"/>
        <w:gridCol w:w="766"/>
        <w:gridCol w:w="833"/>
        <w:gridCol w:w="833"/>
      </w:tblGrid>
      <w:tr>
        <w:trPr>
          <w:trHeight w:val="615" w:hRule="atLeast"/>
        </w:trPr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104 - Борьба с наркоманией и наркобизнесом</w:t>
            </w:r>
          </w:p>
        </w:tc>
      </w:tr>
      <w:tr>
        <w:trPr>
          <w:trHeight w:val="660" w:hRule="atLeast"/>
        </w:trPr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 проведение спортивно-массовых и туристских мероприятий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целях привлечения молодежи и подростков к занятиям физической культуры,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спорта и туризма</w:t>
            </w:r>
          </w:p>
        </w:tc>
      </w:tr>
      <w:tr>
        <w:trPr>
          <w:trHeight w:val="630" w:hRule="atLeast"/>
        </w:trPr>
        <w:tc>
          <w:tcPr>
            <w:tcW w:w="22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5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содержания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государственных функций,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полномочий и оказание вытекающих из 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услуг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способа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текущая/развитие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мероприятий и показателей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 программы</w:t>
            </w:r>
          </w:p>
        </w:tc>
        <w:tc>
          <w:tcPr>
            <w:tcW w:w="8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тируемый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чет)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ан)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Показатели прямого результата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Кол-во планируемых спортивно-массовых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Кол-во планируемых туристских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Показатели конечного результата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Охват населения, привлекаемого к данным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мероприятиям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чел.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Показатели качества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 путем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антинаркотических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республиканском и региональном уровнях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через средства массовой информации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Показатели эффективности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 затрат на проведение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2220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1818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1984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Объем бюджетных расходов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2220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1818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1984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88"/>
        <w:gridCol w:w="791"/>
        <w:gridCol w:w="769"/>
        <w:gridCol w:w="935"/>
        <w:gridCol w:w="935"/>
        <w:gridCol w:w="935"/>
        <w:gridCol w:w="787"/>
        <w:gridCol w:w="791"/>
        <w:gridCol w:w="749"/>
      </w:tblGrid>
      <w:tr>
        <w:trPr>
          <w:trHeight w:val="30" w:hRule="atLeast"/>
        </w:trPr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 «Целевые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областным бюджетам, бюджетам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Астаны и Алматы для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индустриально-инновационной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рамках направления «Инвестор – 2020»</w:t>
            </w:r>
          </w:p>
        </w:tc>
      </w:tr>
      <w:tr>
        <w:trPr>
          <w:trHeight w:val="30" w:hRule="atLeast"/>
        </w:trPr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инфраструктуры СЭЗ</w:t>
            </w:r>
          </w:p>
        </w:tc>
      </w:tr>
      <w:tr>
        <w:trPr>
          <w:trHeight w:val="30" w:hRule="atLeast"/>
        </w:trPr>
        <w:tc>
          <w:tcPr>
            <w:tcW w:w="72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бюджетной программы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содержания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трансфертов и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способа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 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</w:p>
        </w:tc>
      </w:tr>
      <w:tr>
        <w:trPr>
          <w:trHeight w:val="30" w:hRule="atLeast"/>
        </w:trPr>
        <w:tc>
          <w:tcPr>
            <w:tcW w:w="72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показателей 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7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тируемый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" w:hRule="atLeast"/>
        </w:trPr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Показатели прямого результата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дорог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км.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6,8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4,09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бульварной части дорог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км.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7,35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хозяйственно-питьевого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водопровода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км.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6,5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5,4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водопровода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км.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4,6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3,2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6,2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бытовой канализации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км.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6,2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5,2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ливневой канализации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км.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6,5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3,4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9,7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тепломагистрали 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км.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11,8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2,1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телефонной канализации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км.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5,6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3,4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4,7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РПК-10кВ и кабельных линий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Показатель конечного результата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Освоение инвесторами земельных участков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индустриальной зоны, обеспеченных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инженерными сетями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Показатели качества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строительным нормам и правилам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Показатели эффективности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продолжительность ввода объекта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инфраструктуры в эксплуатацию СЭЗ «Морпорт Актау»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сяцы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Показатели прямого результата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ж/д соединительных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погрузочных путей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км.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6,55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Наружные и внеплощадочные сети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водоснабжения и канализация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км.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4,15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контрольно-пропускного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 (2 шт) и ограждения территории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Электроснабжение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км.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15,0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16,0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Показатель конечного результата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 утвержденным требованиям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разработки ТЭО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инженерными сетями субзоны №1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предприятий, участников СЭЗ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шт. 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Объем инвестиций 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9700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1491,4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4041,4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5841,4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Количества рабочих мест с нарастающим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итогом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1361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1449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1524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1874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промышленной продукции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млрд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21,2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23,74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26,5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29,69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Показатели качества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строительным нормам и правилам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эффективности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продолжительность ввода объекта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инфраструктуры в эксплуатацию 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сяцы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Объем бюджетных расходов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3 947 727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6 557 046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1 032 000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2 466 000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01"/>
        <w:gridCol w:w="777"/>
        <w:gridCol w:w="801"/>
        <w:gridCol w:w="777"/>
        <w:gridCol w:w="878"/>
        <w:gridCol w:w="877"/>
        <w:gridCol w:w="767"/>
        <w:gridCol w:w="860"/>
        <w:gridCol w:w="862"/>
      </w:tblGrid>
      <w:tr>
        <w:trPr>
          <w:trHeight w:val="30" w:hRule="atLeast"/>
        </w:trPr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046 «Создание технопарка «Парк ядерных технологий»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городе Курчатове»</w:t>
            </w:r>
          </w:p>
        </w:tc>
      </w:tr>
      <w:tr>
        <w:trPr>
          <w:trHeight w:val="30" w:hRule="atLeast"/>
        </w:trPr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современной инфраструктуры для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продвижения высокотехнологичных разработок на рынок,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внедрения их в промышленное производство,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новых технологий и решения существующих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социально-экономических проблем г. Курчатова</w:t>
            </w:r>
          </w:p>
        </w:tc>
      </w:tr>
      <w:tr>
        <w:trPr>
          <w:trHeight w:val="615" w:hRule="atLeast"/>
        </w:trPr>
        <w:tc>
          <w:tcPr>
            <w:tcW w:w="74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бюджетной программы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способа реализации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 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6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текущая/развитие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</w:p>
        </w:tc>
      </w:tr>
      <w:tr>
        <w:trPr>
          <w:trHeight w:val="30" w:hRule="atLeast"/>
        </w:trPr>
        <w:tc>
          <w:tcPr>
            <w:tcW w:w="74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 программы</w:t>
            </w:r>
          </w:p>
        </w:tc>
        <w:tc>
          <w:tcPr>
            <w:tcW w:w="7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8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7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тируемый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" w:hRule="atLeast"/>
        </w:trPr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Показатели прямого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Количественные характеристики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комплексов инновационной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инфраструктуры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екс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Показатели конечного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потребности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современных объектах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(бизнес-инкубатор,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бизнес-центр,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лабораторно-производственные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помещения; промышленные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ускорители электронов,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телекоммуникационная сеть,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транспортно-логический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терминал; венчурный фонд)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клиентов технопарка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Показатель качества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Созданные наукоемкие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производства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ства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Созданные рабочие места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Показатель эффективности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 затраты по оказанию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 для клиентов технопарка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3 366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24 738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объем произведенной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1 467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989 360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Объем бюджетных расходов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988 900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1 353 263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95"/>
        <w:gridCol w:w="1298"/>
        <w:gridCol w:w="1193"/>
        <w:gridCol w:w="896"/>
        <w:gridCol w:w="1138"/>
        <w:gridCol w:w="963"/>
        <w:gridCol w:w="1280"/>
        <w:gridCol w:w="1198"/>
        <w:gridCol w:w="839"/>
      </w:tblGrid>
      <w:tr>
        <w:trPr>
          <w:trHeight w:val="30" w:hRule="atLeast"/>
        </w:trPr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 «Создание Центра ядерной медицины и биофизики»</w:t>
            </w:r>
          </w:p>
        </w:tc>
      </w:tr>
      <w:tr>
        <w:trPr>
          <w:trHeight w:val="30" w:hRule="atLeast"/>
        </w:trPr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условий для промышленного 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радиофармпрепаратов, создания и освоения новых методик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диагностики и терапии, проведения научных исследований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создания новых продуктов ядерной медицины</w:t>
            </w:r>
          </w:p>
        </w:tc>
      </w:tr>
      <w:tr>
        <w:trPr>
          <w:trHeight w:val="615" w:hRule="atLeast"/>
        </w:trPr>
        <w:tc>
          <w:tcPr>
            <w:tcW w:w="51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бюджетной программы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бюджетных инвестиций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способа реализации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 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6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текущая/развитие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</w:p>
        </w:tc>
      </w:tr>
      <w:tr>
        <w:trPr>
          <w:trHeight w:val="30" w:hRule="atLeast"/>
        </w:trPr>
        <w:tc>
          <w:tcPr>
            <w:tcW w:w="51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 программы</w:t>
            </w:r>
          </w:p>
        </w:tc>
        <w:tc>
          <w:tcPr>
            <w:tcW w:w="12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1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8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тируемый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" w:hRule="atLeast"/>
        </w:trPr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Показатели прямого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корпуса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радиофармпрепаратов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8,2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40,6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28,3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существующей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материальной базы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энергоснабжения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СМР %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корпуса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радиационной стерилизации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СМР %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Начало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Лечебно-диагностического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СМР %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Показатели конечного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Введен в эксплуатацию корпус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производству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радиофармпрепаратов Центра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ядерной медицины и биофизики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организации промышленного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радиофармпрепаратов с целью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обеспечения создаваемых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отделений ядерной медицины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крупных городах Казахстана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экспортных поставок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Показатель качества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радиофармпрепаратов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соответствуют требованиям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надлежащей производственной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практики (GMP)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Показатель эффективности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стоимость затрат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24 241,7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119 475,4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83 333,3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Объем бюджетных расходов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290 900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1 433 705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1 000 000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14"/>
        <w:gridCol w:w="1274"/>
        <w:gridCol w:w="1185"/>
        <w:gridCol w:w="846"/>
        <w:gridCol w:w="1126"/>
        <w:gridCol w:w="986"/>
        <w:gridCol w:w="1186"/>
        <w:gridCol w:w="1288"/>
        <w:gridCol w:w="775"/>
      </w:tblGrid>
      <w:tr>
        <w:trPr>
          <w:trHeight w:val="30" w:hRule="atLeast"/>
        </w:trPr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 «Целевые трансферты на развитие областным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бюджетам, бюджетам городов Астаны и Алматы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теплоэнергетической системы»</w:t>
            </w:r>
          </w:p>
        </w:tc>
      </w:tr>
      <w:tr>
        <w:trPr>
          <w:trHeight w:val="30" w:hRule="atLeast"/>
        </w:trPr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жилых зон и общественных зданий надежным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электро- и теплоснабжением, газификация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пунктов</w:t>
            </w:r>
          </w:p>
        </w:tc>
      </w:tr>
      <w:tr>
        <w:trPr>
          <w:trHeight w:val="615" w:hRule="atLeast"/>
        </w:trPr>
        <w:tc>
          <w:tcPr>
            <w:tcW w:w="53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бюджетной программы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трансфертов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бюджетных субсидий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способа реализации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 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6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текущая/развитие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</w:p>
        </w:tc>
      </w:tr>
      <w:tr>
        <w:trPr>
          <w:trHeight w:val="30" w:hRule="atLeast"/>
        </w:trPr>
        <w:tc>
          <w:tcPr>
            <w:tcW w:w="53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 программы</w:t>
            </w:r>
          </w:p>
        </w:tc>
        <w:tc>
          <w:tcPr>
            <w:tcW w:w="12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11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8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тируемый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" w:hRule="atLeast"/>
        </w:trPr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Мероприятия 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программы: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Акмолинская область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1 098 696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Актюбинская область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2 000 000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2 130 019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ВКО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6 000 000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6 000 000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6 000000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г.Алматы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11 874 296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5 724 000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6 000000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г.Астана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60 792 794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55 612 000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50288000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Карагандинская область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1 946 960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2 330 726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2 669 274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Мангистауская область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3 064 903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Павлодарская область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836 527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Показатели прямого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проектов,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направленных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теплоэнергетической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 и гг. Астаны и Алматы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Показатели конечного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областей и гг.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Астаны и Алматы, которым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выделены средства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теплоэнергетической системы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Показатель эффективности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 затраты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1 проекта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1 417,5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2 251,9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3 279,1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3 369,7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7 977,4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8 119,6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Объем бюджетных расходов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42 525 857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63 055 512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85 258 162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87 614 176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71 796 745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64 957 274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02"/>
        <w:gridCol w:w="1306"/>
        <w:gridCol w:w="1153"/>
        <w:gridCol w:w="986"/>
        <w:gridCol w:w="1045"/>
        <w:gridCol w:w="978"/>
        <w:gridCol w:w="1131"/>
        <w:gridCol w:w="1219"/>
        <w:gridCol w:w="760"/>
      </w:tblGrid>
      <w:tr>
        <w:trPr>
          <w:trHeight w:val="30" w:hRule="atLeast"/>
        </w:trPr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 «Передислокация геофизической обсерватории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«Боровое»</w:t>
            </w:r>
          </w:p>
        </w:tc>
      </w:tr>
      <w:tr>
        <w:trPr>
          <w:trHeight w:val="30" w:hRule="atLeast"/>
        </w:trPr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на новом месте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Геофизической обсерватории «Боровое», включающей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сейсмическую и инфразвуковую станции, приборные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сооружения (горные выработки и скважины), технические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жилые здания, системы энергопитания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телекоммуникаций, грозозащиты</w:t>
            </w:r>
          </w:p>
        </w:tc>
      </w:tr>
      <w:tr>
        <w:trPr>
          <w:trHeight w:val="30" w:hRule="atLeast"/>
        </w:trPr>
        <w:tc>
          <w:tcPr>
            <w:tcW w:w="54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бюджетной программы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способа реализации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 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текущая/развитие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</w:p>
        </w:tc>
      </w:tr>
      <w:tr>
        <w:trPr>
          <w:trHeight w:val="30" w:hRule="atLeast"/>
        </w:trPr>
        <w:tc>
          <w:tcPr>
            <w:tcW w:w="54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 программы</w:t>
            </w:r>
          </w:p>
        </w:tc>
        <w:tc>
          <w:tcPr>
            <w:tcW w:w="13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1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тируемый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" w:hRule="atLeast"/>
        </w:trPr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Показатели прямого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разработанных ПСД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тация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выполненных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строительно-монтажных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СМР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24,2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46,8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строительно-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монтажных работ 1-этапа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Лабораторный корпус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системы сбора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передачи данных Большебазовой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сейсмической группы «Боровое»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система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сетей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действующей площадке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лекс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Обустройство инженерных сетей,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подъездных дорог на новой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площадке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лекс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сооружений на новой площадке: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КПП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Подстанция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Ангар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Измерительные комплексы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Тестирование станции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СМР второго этапа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57,52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Показатели конечного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информационного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ресурса по мониторингу ядерных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испытаний и землетрясений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гб/год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Показатель качества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 с международными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требованиями, разработанными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Подготовительной комиссией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Организации по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всеобъемлющем запрещении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ядерных испытаний (СТВТО)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 эффективности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Оснащение структур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ядерного мониторинга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высокотехнологичной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современной цифровой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аппаратурой и средствами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связи, интегрированными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аналогичными системами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стран 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лекс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Объем бюджетных расходов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399 883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1 214 967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61"/>
        <w:gridCol w:w="1318"/>
        <w:gridCol w:w="1144"/>
        <w:gridCol w:w="978"/>
        <w:gridCol w:w="1076"/>
        <w:gridCol w:w="970"/>
        <w:gridCol w:w="1147"/>
        <w:gridCol w:w="1123"/>
        <w:gridCol w:w="863"/>
      </w:tblGrid>
      <w:tr>
        <w:trPr>
          <w:trHeight w:val="30" w:hRule="atLeast"/>
        </w:trPr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 «Увеличение уставного капитала АО «Фонд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благосостояния «Самрук-Казына»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обеспечения конкурентоспособности и устойчивости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экономики»</w:t>
            </w:r>
          </w:p>
        </w:tc>
      </w:tr>
      <w:tr>
        <w:trPr>
          <w:trHeight w:val="30" w:hRule="atLeast"/>
        </w:trPr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уставного капитала АО «Фонд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благосостояния «Самрук-Казына» с последующим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увеличением уставного капитала: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АО «КЕГОК» для реализации проекта «Реконструкция ВЛ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 кВ ЦГПП–Осакаровка»;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АО «Самрук-Энерго» для реализации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«Строительство Балхашской ТЭС», «Строительство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подстанции «Кенсай», Строительство подстанции ПС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110/10кВ №3А «Новая», Строительство подстанции ПС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110/10-10кВ «Мамыр», Строительство подстанции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ПС-110/10 «Алтай» , «Комбинированная система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золошлакоудаления АлЭС ТЭЦ-1», «Реконструкция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расширение золоотвала ТЭЦ-3, 2-этап строительства»,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«Реконструкция и расширение Алматинской ТЭЦ-2 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«АлЭС». III очередь. Бойлерная»;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АО «Казахстан темир жолы» для реализации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«Строительство ЖД Хоргос-Жетыген», «Строительство ЖД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Узень - граница Туркменистана»;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АО «НК «Казмунайгаз» для реализации проекта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«Строительство газопровода Бейнеу-Бозой-Акбулак»</w:t>
            </w:r>
          </w:p>
        </w:tc>
      </w:tr>
      <w:tr>
        <w:trPr>
          <w:trHeight w:val="30" w:hRule="atLeast"/>
        </w:trPr>
        <w:tc>
          <w:tcPr>
            <w:tcW w:w="53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бюджетной программы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способа реализации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 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текущая/развитие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</w:p>
        </w:tc>
      </w:tr>
      <w:tr>
        <w:trPr>
          <w:trHeight w:val="30" w:hRule="atLeast"/>
        </w:trPr>
        <w:tc>
          <w:tcPr>
            <w:tcW w:w="53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 программы</w:t>
            </w:r>
          </w:p>
        </w:tc>
        <w:tc>
          <w:tcPr>
            <w:tcW w:w="13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11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тируемый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" w:hRule="atLeast"/>
        </w:trPr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Мероприятия 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программы: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Увеличение уставного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капитала АО «Фонд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благосостояния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«Самрук-Казына»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33 363 504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418 117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Показатели прямого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эффективной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 прорывного проекта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атомной отрасли,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жилищной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программы,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низкорентабельных проектов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учетом процентов путем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капитализации дочерних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компаний АО «ФНБ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«Самрук-Казына»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предусмотренных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республиканском бюджете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 (кол-во дочерних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предприятий, у которых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увеличены уставные капиталы)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подстанции ПС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110/10кВ №3А «Новая»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подстанции ПС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110/10-10кВ «Мамыр»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подстанции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ПС-110/10 «Алтай»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Показатели конечного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785" w:hRule="atLeast"/>
        </w:trPr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Балхашской ТЭС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 реализации проекта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2010-2015 гг.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проекта обеспечит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покрытие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электроэнергии в южном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регионе, который составляет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6,86 млрд.кВтч в год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подстанции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«Кенсай»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Прирост трансформаторной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мощности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МВА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Комбинированная система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золошлакоудаления АлЭС ТЭЦ-1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возможности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дальнейшей эксплуатации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станции, сохраняя объемы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отпуска в год: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электрической энергии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кВтч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тепловой энергии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Гкал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1,9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 расширение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золоотвала ТЭЦ-3, 2-этап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строительства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возможности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дальнейшей эксплуатации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станции, сохраняя объемы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отпуска в год: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электрической энергии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кВтч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тепловой энергии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Гкал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 расширение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Алматинской ТЭЦ-2 АО «АлЭС».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 очередь. Бойлерная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отпускаемой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тепловой энергии в год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Гкал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Хоргос-Жетыген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железной дороги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км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293,73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Сокращение расстояния от Китая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южных регионов Казахстана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стран Центральной Азии 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км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ЖД Узень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государсвтенная граница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Туркменистаном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железной дороги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км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145,7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Открытие новых раздельных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пунктов на участке Узень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граница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Туркменистаном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Сокращение расстояния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железнодорожной линии между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Казахстаном и Ираном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км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Бейнеу-Бозой-Акбулак 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 компрессорных станций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Охват населенных пунктов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рабочих мест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 эксплуатации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чел.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«Реконструкция ВЛ 220 кВ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ЦГПП–Осакаровка»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Прирост трансформаторной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мощности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МВА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Показатель качества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реализуемых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 путем капитализации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«ФНБ «Самрук-Казына»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рамках предусмотренных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республиканском бюджете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 эффективности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сумма выделяемых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бюджетных средств на 1 проект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9 996 276,2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12 070 976,75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8 340 876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418 117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Объем бюджетных расходов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139 947 867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144 851 721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33 363 504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418 117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08"/>
        <w:gridCol w:w="1197"/>
        <w:gridCol w:w="1087"/>
        <w:gridCol w:w="1338"/>
        <w:gridCol w:w="1418"/>
        <w:gridCol w:w="1197"/>
        <w:gridCol w:w="1039"/>
        <w:gridCol w:w="1039"/>
        <w:gridCol w:w="957"/>
      </w:tblGrid>
      <w:tr>
        <w:trPr>
          <w:trHeight w:val="30" w:hRule="atLeast"/>
        </w:trPr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 «Кредитование АО «Фонд национального благосостояния «Самрук-Казына» для обеспечения конкурентоспособности и устойчивости национальной экономики»</w:t>
            </w:r>
          </w:p>
        </w:tc>
      </w:tr>
      <w:tr>
        <w:trPr>
          <w:trHeight w:val="30" w:hRule="atLeast"/>
        </w:trPr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бюджетного кредита АО «Фонд национального благосостояния «Самрук-Казына» для последующего кредитования: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АО «КТЖ» для приобретения пассажирских вагонов;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АО «Досжан темир жолы (ДТЖ)» для  реализации проекта «Строительство ЖД Шар-Усть-Каменогорск», АО «БРК-Лизинг», АО «Казэкспогарант»</w:t>
            </w:r>
          </w:p>
        </w:tc>
      </w:tr>
      <w:tr>
        <w:trPr>
          <w:trHeight w:val="30" w:hRule="atLeast"/>
        </w:trPr>
        <w:tc>
          <w:tcPr>
            <w:tcW w:w="5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бюджетной программы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содержания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бюджетных кредитов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способа реализации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 бюджетная 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текущая/развитие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</w:p>
        </w:tc>
      </w:tr>
      <w:tr>
        <w:trPr>
          <w:trHeight w:val="30" w:hRule="atLeast"/>
        </w:trPr>
        <w:tc>
          <w:tcPr>
            <w:tcW w:w="5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показателей бюджетной программы</w:t>
            </w:r>
          </w:p>
        </w:tc>
        <w:tc>
          <w:tcPr>
            <w:tcW w:w="11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 изм.</w:t>
            </w:r>
          </w:p>
        </w:tc>
        <w:tc>
          <w:tcPr>
            <w:tcW w:w="10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год</w:t>
            </w:r>
          </w:p>
        </w:tc>
        <w:tc>
          <w:tcPr>
            <w:tcW w:w="13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проектируемый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</w:tr>
      <w:tr>
        <w:trPr>
          <w:trHeight w:val="30" w:hRule="atLeast"/>
        </w:trPr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Мероприятия бюджетной программы: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бюджетного кредита АО «Фонд национального благосостояния «Самрук-Казына»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24 673 376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18931 411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Показатели прямого результата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кредита АО «Фонд национального благосостояния «Самрук-Казына»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Показатели конечного результата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Обеспеченность новыми пассажирскими вагонами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 утвержденным требованиям разработки ТЭО по проекту «Строительство ЖД Шар-Усть-Каменогорск»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Экспорт локомотивов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Обновление основных средств за счет финансирования АО «БРК-Лизинг»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Показатель качества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конечных заемщиков, получивших кредит от АО «Фонд национального благосостояния «Самрук-Казына»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Показатель эффективности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сумма предоставленных кредитов на 1 проект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9 401 500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11 650 000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24 673 376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18 931 411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Объем бюджетных расходов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18 803 000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46 600 000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24 673 376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18 931 411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91"/>
        <w:gridCol w:w="1391"/>
        <w:gridCol w:w="1063"/>
        <w:gridCol w:w="932"/>
        <w:gridCol w:w="1102"/>
        <w:gridCol w:w="954"/>
        <w:gridCol w:w="1173"/>
        <w:gridCol w:w="1130"/>
        <w:gridCol w:w="824"/>
      </w:tblGrid>
      <w:tr>
        <w:trPr>
          <w:trHeight w:val="30" w:hRule="atLeast"/>
        </w:trPr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 «Целевые трансферты на развитие областному бюджету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Костанайской области для увеличения уставного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«СПК «Тобол» в целях реализации проекта по сборке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автомобилей» </w:t>
            </w:r>
          </w:p>
        </w:tc>
      </w:tr>
      <w:tr>
        <w:trPr>
          <w:trHeight w:val="30" w:hRule="atLeast"/>
        </w:trPr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серийного выпуска автомобилей марок «УАЗ»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базе производственных площадей АО «Агромашхолдинг»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совместным казахстанско-российским предприятием ТОО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«СарыаркаАвтоПром» (далее - Товарищество).</w:t>
            </w:r>
          </w:p>
        </w:tc>
      </w:tr>
      <w:tr>
        <w:trPr>
          <w:trHeight w:val="30" w:hRule="atLeast"/>
        </w:trPr>
        <w:tc>
          <w:tcPr>
            <w:tcW w:w="53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бюджетной программы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трансфертов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бюджетных субсидий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способа реализации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 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текущая/развитие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 развития</w:t>
            </w:r>
          </w:p>
        </w:tc>
      </w:tr>
      <w:tr>
        <w:trPr>
          <w:trHeight w:val="30" w:hRule="atLeast"/>
        </w:trPr>
        <w:tc>
          <w:tcPr>
            <w:tcW w:w="53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 программы</w:t>
            </w:r>
          </w:p>
        </w:tc>
        <w:tc>
          <w:tcPr>
            <w:tcW w:w="13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10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тируемый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" w:hRule="atLeast"/>
        </w:trPr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Показатель прямого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(создание)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производства автомобилей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линия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Показатель конечного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валового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регионального продукта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Костанайской области по виду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экономической деятельности: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0,015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Показатель эффективности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автомобилей в год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Объем бюджетных расходов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2 360 022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05"/>
        <w:gridCol w:w="1422"/>
        <w:gridCol w:w="1092"/>
        <w:gridCol w:w="894"/>
        <w:gridCol w:w="1070"/>
        <w:gridCol w:w="971"/>
        <w:gridCol w:w="1203"/>
        <w:gridCol w:w="1027"/>
        <w:gridCol w:w="896"/>
      </w:tblGrid>
      <w:tr>
        <w:trPr>
          <w:trHeight w:val="30" w:hRule="atLeast"/>
        </w:trPr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055 Развитие инфраструктуры специальной экономической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зоны «Парк информационных технологий»</w:t>
            </w:r>
          </w:p>
        </w:tc>
      </w:tr>
      <w:tr>
        <w:trPr>
          <w:trHeight w:val="30" w:hRule="atLeast"/>
        </w:trPr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инфраструктуры специальной экономической зоны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«Парк инновационных технологий</w:t>
            </w:r>
          </w:p>
        </w:tc>
      </w:tr>
      <w:tr>
        <w:trPr>
          <w:trHeight w:val="30" w:hRule="atLeast"/>
        </w:trPr>
        <w:tc>
          <w:tcPr>
            <w:tcW w:w="54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бюджетной программы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способа реализации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 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текущая/развитие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</w:p>
        </w:tc>
      </w:tr>
      <w:tr>
        <w:trPr>
          <w:trHeight w:val="30" w:hRule="atLeast"/>
        </w:trPr>
        <w:tc>
          <w:tcPr>
            <w:tcW w:w="54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 программы</w:t>
            </w:r>
          </w:p>
        </w:tc>
        <w:tc>
          <w:tcPr>
            <w:tcW w:w="14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10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8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тируемый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" w:hRule="atLeast"/>
        </w:trPr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Показатели прямого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Разработанное ПСД 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Показатели конечного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Получение заключения РГП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«Государственная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вневедомственная экспертиза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проектов»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Показатель эффективности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Положительное заключение РГП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«Государственная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вневедомственная экспертиза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проектов»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Объем бюджетных расходов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250 000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47"/>
        <w:gridCol w:w="1457"/>
        <w:gridCol w:w="1085"/>
        <w:gridCol w:w="942"/>
        <w:gridCol w:w="1042"/>
        <w:gridCol w:w="1002"/>
        <w:gridCol w:w="1217"/>
        <w:gridCol w:w="1042"/>
        <w:gridCol w:w="846"/>
      </w:tblGrid>
      <w:tr>
        <w:trPr>
          <w:trHeight w:val="30" w:hRule="atLeast"/>
        </w:trPr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066 «Увеличение уставных капиталов юридических лиц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индустриально-инновационной инфраструктуры» </w:t>
            </w:r>
          </w:p>
        </w:tc>
      </w:tr>
      <w:tr>
        <w:trPr>
          <w:trHeight w:val="30" w:hRule="atLeast"/>
        </w:trPr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Российско-казахстанского венчурного фонда.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создания и внедрения инноваций путем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долевого участия в уставном капитале инвестируемых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компаний.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научного и аналитического сопровождения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 ГПФИИР развития Казахстана,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промежуточных этапов ее реализации, 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прогнозов развития отраслей промышленности,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методической помощи государственным органам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разработке системных мер поддержки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промышленности</w:t>
            </w:r>
          </w:p>
        </w:tc>
      </w:tr>
      <w:tr>
        <w:trPr>
          <w:trHeight w:val="30" w:hRule="atLeast"/>
        </w:trPr>
        <w:tc>
          <w:tcPr>
            <w:tcW w:w="53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бюджетной программы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способа реализации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 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текущая/развитие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</w:p>
        </w:tc>
      </w:tr>
      <w:tr>
        <w:trPr>
          <w:trHeight w:val="30" w:hRule="atLeast"/>
        </w:trPr>
        <w:tc>
          <w:tcPr>
            <w:tcW w:w="53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 программы</w:t>
            </w:r>
          </w:p>
        </w:tc>
        <w:tc>
          <w:tcPr>
            <w:tcW w:w="14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10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тируемый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" w:hRule="atLeast"/>
        </w:trPr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Показатели прямого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инновационных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Центра металлургии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(степень готовности)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АО «Казахстанский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институт развития индустрии»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численностью 50 ед.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конструкторского бюро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машиностроения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управляющей компании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СЭЗ ПИТ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Показатели конечного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инновационного характера;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государственно-частного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партнерства путем привлечения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частных инвесторов в создание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венчурных фондов; производство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высокотехнологичной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конкурентоспособной продукции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ее реализация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отечественном и зарубежных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рынках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на предприятиях ГМК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новых технологий,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апробированных в Центре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металлургии 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Показатели качества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объема инновационной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количества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патентов, защищающих новые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технологии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0" w:hRule="atLeast"/>
        </w:trPr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инновационного характера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млн. тенге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новых рабочих мест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Показатели эффективности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 на создание Центра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металлургии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Восточно-Казахстанской области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1 100 000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941 000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 на создание и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конструкторского бюро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машиностроения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719 000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 на создание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управляющей компании СЭЗ ПИТ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80 900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Объем бюджетных расходов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2 000 000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1 819 000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1 021 900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7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7.2. Свод бюджетных расходов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56"/>
        <w:gridCol w:w="1524"/>
        <w:gridCol w:w="1052"/>
        <w:gridCol w:w="986"/>
        <w:gridCol w:w="1026"/>
        <w:gridCol w:w="987"/>
        <w:gridCol w:w="1247"/>
        <w:gridCol w:w="1067"/>
        <w:gridCol w:w="835"/>
      </w:tblGrid>
      <w:tr>
        <w:trPr>
          <w:trHeight w:val="420" w:hRule="atLeast"/>
        </w:trPr>
        <w:tc>
          <w:tcPr>
            <w:tcW w:w="52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Ед.изм.</w:t>
            </w:r>
          </w:p>
        </w:tc>
        <w:tc>
          <w:tcPr>
            <w:tcW w:w="10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тируемый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210" w:hRule="atLeast"/>
        </w:trPr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270" w:hRule="atLeast"/>
        </w:trPr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бюджетных расходов: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96 589 984,7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283 355 912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316 803 997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115 084 591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162 409 283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112 615 568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текущие бюджетные программы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14 733 019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21 658 039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25 789 816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25 166 516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28 034 038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28 308 766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программы развития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81 856 964,8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261 697 873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291 014 181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89 918 076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134 375 245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84 306 802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