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9bf2e" w14:textId="139bf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предельной цены оптовой реализации сжиженного нефтяного газа на внутреннем рынке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июля 2012 года № 980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9 января 2012 года «О газе и газоснабжении»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предельную цену оптовой реализации сжиженного нефтяного газа на внутреннем рынке Республики Казахстан на период по 30 сентября 2012 года в размере 35 805 тенге за тонну без учета налога на добавленную стоимость.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пятнадцати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