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5f82" w14:textId="c595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республиканского имущества в автономную организацию образования "Назарбаев Интеллектуальные школы"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2012 года № 19.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2011 года "О статусе "Назарбаев Университет", "Назарбаев Интеллектуальные школы" и "Назарбаев Фонд"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собственность автономной организации образования "Назарбаев Интеллектуальные школы" имущество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автономной организацией образования "Назарбаев Интеллектуальные школы"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2012 года №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имущества, передаваемого из республиканской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в собственность автономной организации образования</w:t>
      </w:r>
      <w:r>
        <w:br/>
      </w:r>
      <w:r>
        <w:rPr>
          <w:rFonts w:ascii="Times New Roman"/>
          <w:b/>
          <w:i w:val="false"/>
          <w:color w:val="000000"/>
        </w:rPr>
        <w:t>"Назарбаев Интеллектуальные школы"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Здание школы на 900 мест, находящееся по адресу: город Талдыкорган, микрорайон Каратал, 47, общая площадь 20852,1 кв.м., с земельным участком 4,7300 га, в том числе оборудование, техника, мебель, инвентарь, предназначенные для ее функционирования.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Здание школы на 1200 мест, находящееся по адресу: город Кокшетау, улица Мирзояна, 59, общая площадь 17376,9 кв.м., с земельным участком 2,7997 га., в том числе оборудование, техника, мебель, инвентарь, предназначенные для ее функционирования.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постановлением Правительства РК от 23.10.2018 </w:t>
      </w:r>
      <w:r>
        <w:rPr>
          <w:rFonts w:ascii="Times New Roman"/>
          <w:b w:val="false"/>
          <w:i w:val="false"/>
          <w:color w:val="000000"/>
          <w:sz w:val="28"/>
        </w:rPr>
        <w:t>№ 670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