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40c3" w14:textId="0844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реквизированного имущества, переданного для нужд обеспечения мероприятий по ликвидации чрезвычайных ситуаций природного и техногенного характера, а также при проведении спасательных и аварийно-восстановительных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2011 года № 1145.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31.07.2026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реквизированного имущества, переданного для нужд обеспечения мероприятий по ликвидации чрезвычайных ситуаций природного и техногенного характера, а также при проведении спасательных и аварийно-восстановительных работ.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2011 года № 1145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учета реквизированного имущества, переданного для нужд</w:t>
      </w:r>
      <w:r>
        <w:br/>
      </w:r>
      <w:r>
        <w:rPr>
          <w:rFonts w:ascii="Times New Roman"/>
          <w:b/>
          <w:i w:val="false"/>
          <w:color w:val="000000"/>
        </w:rPr>
        <w:t>обеспечения мероприятий по ликвидации чрезвычайных ситуаций</w:t>
      </w:r>
      <w:r>
        <w:br/>
      </w:r>
      <w:r>
        <w:rPr>
          <w:rFonts w:ascii="Times New Roman"/>
          <w:b/>
          <w:i w:val="false"/>
          <w:color w:val="000000"/>
        </w:rPr>
        <w:t>природного и техногенного характера, а также при проведении</w:t>
      </w:r>
      <w:r>
        <w:br/>
      </w:r>
      <w:r>
        <w:rPr>
          <w:rFonts w:ascii="Times New Roman"/>
          <w:b/>
          <w:i w:val="false"/>
          <w:color w:val="000000"/>
        </w:rPr>
        <w:t>спасательных и аварийно-восстановительных работ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учета реквизированного имущества, переданного для нужд обеспечения мероприятий по ликвидации последствий чрезвычайных ситуаций природного и техногенного характера, а также при проведении спасательных и аварийно-восстановительных работ,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государственном имуществе" (далее – Закон).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31.07.2026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Имущество физических и юридических лиц, реквизируемое и передаваемое для нужд обеспечения мероприятий по ликвидации последствий чрезвычайных ситуаций природного и техногенного характера, а также при проведении спасательных и аварийно-восстановительных работ, подлежит специальному учету в соответствии с настоящими Правилами.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Учет имущества реквизированного у физических и юридических лиц, организуется в зонах возникновения и в период ликвидации последствий чрезвычайных ситуаций природного и техногенного характера, а также во время проведения спасательных и аварийно-восстановительных работ.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реквизированного имущества осуществляется государственным органом, осуществившим реквизицию при чрезвычайных ситуациях природного и техногенного характера, который обязан вести учет реквизированного имущества.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учета реквизированного имущества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реквизированного имущества осуществляется руководителями ликвидации чрезвычайных ситуаций, местных исполнительных органов, аварийно-спасательных служб, начальниками отряда (подразделения, экипажа) аварийно-спасательных служб или служб экстренной медицинской помощи, принявших решение о реквизиции имущества в течение всего периода использования и хранения имущества. Учет реквизированного имущества завершается после полного возврата имущества или возмещения его рыночной стоимости.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руководство и координация действий руководителей ликвидации чрезвычайных ситуаций, местных исполнительных органов, аварийно-спасательных служб, начальников отряда (подразделения, экипажа) аварийно-спасательных служб или служб экстренной медицинской и психологической помощи по реквизиции имущества осуществляются уполномоченным органом в сфере гражданской защиты.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сфере гражданской защиты: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место и хранение реквизируемого имущества;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реквизируемое имущество по местам проведения спасательных и других неотложных работ;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базу учетных данных.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Учетные данные формируются на основании актов о реквизиции, составленных в соответствии с требованиями, установленными в статьях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Руководители подразделений, проводящие аварийно-спасательные и восстановительные работы, а также должностные лица, осуществляющие реквизицию имущества, в течение суток после осуществления реквизиции имущества передают заполненные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акты о реквизиции имущества и отчеты в уполномоченный орган в сфере гражданской защиты и местный исполнительный орган, осуществляющий учет реквизированного имущества.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учреждение, осуществляющее учет реквизированного имущества: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и регистрирует акты о реквизиции имущества;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и комплектует учетные данные о реквизированном имуществе, в том числе в электронном виде в соответствии с пунктом 11 настоящих Правил;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хранение материалов с учетными данными и по истечении срока хранения передает материалы в архив;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сведения о реквизированном имуществе по запросу государственных органов, а также письменному обращению собственника или от его имени другому лицу на основании доверенности собственника, заверенной нотариально.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реквизированного имущества ведется на бумажных носителях на государственном и русском языках. Допускается электронная форма ведения учета в случаях, если она исключает возможность изменения учетных данных.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реквизированного имущества на бумажных носителях ведется в отдельных журналах, полистно пронумерованных, прошнурованных, опечатанных, заверенных подписью и печатью в установленном порядке.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Учетные данные о реквизированном имуществе должны содержать следующие сведения: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собственнике имущества и его местонахождении;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решения руководителя ликвидации чрезвычайных ситуаций (местного исполнительного органа, аварийно-спасательных служб, отряда (подразделения, экипажа) аварийно-спасательных служб или служб экстренной медицинской помощи) о реквизиции имущества;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имущества, перечень имущества (опись);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и основные характеристики имущества;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правоустанавливающих документов на имущество;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рыночная стоимость, в тыс.тенге;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и место изъятия имущества;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фамилия, имя, отчество должностных лиц, осуществивших реквизицию (изъятие) имущества;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и номер акта о реквизиции имущества;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полные сведения об отрядах (подразделениях, экипажах) аварийно-спасательных служб или иных организациях, которым было передано для использования реквизированное имущество;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возврата имущества или возмещения его (указывается выплаченная денежная сумма в тыс.тенге, или факт имущественного возмещения).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учетным данным прилагаются акты реквизиции имущества (оригинал), а также документы о возврате собственнику сохранившегося имущества, о денежном возмещении реквизированного имущества.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реквизированного имущества, находящегося на хранении, организуется отдельный учет по месту нахождения (хранения) с регистрацией сведений об имуществе, предусмотренных пунктом 13 настоящих Правил.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