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9852" w14:textId="e649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нормативное постановление Верховного Суда Республики Казахстан от 25 июня 2010 года № 4 "О судебной защите прав, свобод человека и гражданина в уголовном судопроизводстве"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30 декабря 2011 года № 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единообразного понимания и применения в судебной практике конституционных норм и законов, обеспечивающих личную свободу, неприкосновенность частной жизни, личную и семейную тайну, тайну переписки, телефонных переговоров, почтовых, телеграфных и иных сообщений, а также повышения эффективности их судебной защиты, пленарное заседание Верховного Суда Республики Казахстан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нормативное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от 25 июня 2010 года № 4 "О судебной защите прав, свобод человека и гражданина в уголовном судопроизводстве" с изменениями, внесенными нормативным постановлением Верховного Суда Республики Казахстан № 1 от 21 апреля 2011 года следующие изменение и дополнение: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"медицинское учреждение" заменить словами "медицинскую организацию";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вторым следующего содержания: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случаях, когда принятие решения о возбуждении уголовного дела невозможно без проведения выемки, она может быть произведена до возбуждения уголовного дела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232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УПК."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Бекназаров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пленарного заседания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Нуралин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