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f91b" w14:textId="382f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21 августа 2007 года № 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2010 года № 117.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развитию нефтегазовой и энергетической отраслей,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перечню блоков, подлежащих выставлению на конкурс,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перечня объектов береговой инфраструктуры, подлежащих созданию (развитию);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объектов социальной инфраструктуры, связанной с береговой инфраструктурой, подлежащих созданию (развитию) акиматами соответствующих административно-территориальных единиц, и сроков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развитию казахстанского содержания при создании объектов береговой инфраструктуры и новых производств по обеспечению морских нефтяных операций товарами и услугами,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взаимосвязи объектов береговой инфраструктуры, подлежащих созданию (развитию), с обязательствами победителя конкурса или стратегического партнера национальной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взаимосвязи бюджетов подрядчиков, уже заключивших контракты с компетентным органом, с необходимостью создания или развития уже существующих объектов береговой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"полугодие" заменить словом "квартал".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