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3da8" w14:textId="a0a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Стратегического плана Министерства труда и социальной защиты населения Республики Казахстан на 2010-2014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2009 года № 2342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июня 2009 года № 827 "О Системе государственного планирования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Стратегический план Министерства труда и социальной защиты населения Республики Казахстан на 2010-2014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2009 года № 2342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Стратегический план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2010-2014 годы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Содержание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видение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Стратегические направления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Соответствие стратегических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направлений и целей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стратегическим целям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возможности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возможные риски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Риск-менеджмент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Перечень нормативных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и документов, на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которых разработан Стратегический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Перечень бюджетных программ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Миссия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повышению уровня и качества жизни населения.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Видение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обеспечивающий продвижение достойного труда и реализацию конституционных гарантий по социальной защите.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Анализ текущей ситуации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Социально-экономическое развитие страны в 2008-2009 годах испытывает негативное воздействие мирового финансового кризиса.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01.01.2009 года численность занятого населения составила 7862,1 тыс. человек, или в целом выросла по сравнению с началом 2008 года на 231 тыс. человек. При этом, в четвертом квартале 2008 года наблюдалось снижение численности занятого населения на 63,3 тыс. человек по сравнению с третьим кварталом 2008 года. Снижение уровня занятости продолжилось и в первом квартале 2009 года, в связи с сокращением объемов производства в отраслях экономики численность наемных работников в указанном периоде сократилась на 31,7 тыс. человек. На 01.04.2009 года численность безработных составила 583,1 тыс. человек, а уровень безработицы увеличился с 6,6 % до 6,9 % от численности экономически активного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Значительное распространение получила частичная занятость. Если на начало 2009 года производство было частично приостановлено на 281 предприятии, то на 1 мая 2009 их число увеличилось до 590. На условиях частичной занятости в них трудились 51,1 тыс. наемных работников. Еще 19,6 тыс. работников находились в вынужденных отпусках без сохранения заработной платы (в сравнении с началом года их число увеличилось в 2 раза).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выхода из кризиса Правительство Республики Казахстан разработало антикризисную программу и План мероприятий по ее реализации на 2009-2011 годы, а также отдельный План действий Правительства Республики Казахстан на 2009 год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 (Дорожная карта). Для их реализации из средств Национального фонда и республиканского бюджета в экономику направлено 2,7 трлн. тенге, в том числе на стратегию региональной занятости и переподготовки кадров - 140 млрд. тенге. Дополнительно из местных бюджетов на эти цели выделено - 51,5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указанными планами создаются новые рабочие места, увеличивается численность безработных и иных представителей целевых групп населения, направленных на профессиональную подготовку, переподготовку и повышение квалификации. Принимаются меры по организации общественных работ, расширению программ создания социальных рабочих мест и организации молодежной практики, проведению ярмарок-вакансий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Ситуация на казахстанском рынке труда осложняется низким качеством трудовых ресурсов (по итогам 2008 года по данным Агентства Республики Казахстан по статистике 35 % занятого населения не имели профессионального образования. На наличие неэффективной занятости указывает и высокий удельный вес занятых в трудоемких отраслях экономики - более 30 % от занятого населения). Более трети работающего населения являются самостоятельно занятыми (в т.ч. более одного млн. человек, занятых на личном подворье), сохраняется теневая занятость.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Высоким остается уровень молодежной и женской безработицы. Сложившаяся ситуация и меры, направленные на обеспечение условий для устойчивого пост-кризисного развития экономики обусловили определение управление риском потери (отсутствия) работы первым стратегическим направлением деятельности Министерства на среднесрочную перспективу.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регулировании трудовых отношений необходимо отметить работу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совершенствованию регулирования трудовых отношений на основании сочетания государственных гарантий с договорными началами;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развитию коллективно-договорных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регламентации отношений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развитию социального партнерства и повышению социальной ответственности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проводимой республиканской акции "Заключите коллективный договор" количество действующих коллективных договоров увеличилось с начала проведения акции более чем в 2 раза (40767), продолжается присоединение работодателей к Соглашению по продвижению принципов Глобального договора ООН. В республике получила развитие практика заключения Меморандумов между местными органами государственного управления и работодателями по социальной ответственности бизнеса. Меморандумы направлены на снижение социальной напряженности и предусматривают взаимные обязательства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предотвращению массового высвобождения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сохранению и созданию новых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сохранению доходов населения и своевременной выдаче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подготовке, переподготовке кадров и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сохранению занятости в сельской местности и занятости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строительству объектов соцкультбытового назначения, спонсорству и благотворительности.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внедрению международных стандартов безопасности и охраны труда, таких как: "Система менеджмента профессиональной безопасности и охраны труда. Требования" (СТ РК 1348-2005); Система стандартов безопасности труда. Общие требования к системе управления охраной труда в организации" (СТ РК 12.0.001-2005) и "Общие требования к системе управления охраной труда в организации" (ГОСТ РК 12.0.230-2007), международный стандарт МОТ-СУОТ 2001 ILO-OSH 2001, стандарт OHSAS 18001: 1999 "Occupational Health and Safety Assessment Series Requirements (MOD)". Это способствовало снижению уровня производственного травматизма. В 2008 году снижение составило 25,5 % к уровню 2001 года, коэффициент частоты несчастных случаев на 1000 работающих снизился с 0,97 до 0,53.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Принимаются меры по совершенствованию контроля за соблюдением трудового законодательства с внедрением системы оценки рисков (СОР) и конкретизацией ответственности за нарушения трудового законодательства; внедрению страхования ответственности работодателя за вред, причиненный жизни и здоровью работника при исполнении им трудовых (служебных) обязанностей; совершенствованию системы оплаты труда и поэтапному повышению размеров заработной платы гражданских служащих и работников организаций, содержащихся за счет средств государственного бюджета, работников казенных предприятий. В 2009 году уровень заработной платы работников бюджетной сферы был увеличен на 25 % и составил порядка 43 864 тенге (май 2009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Среднемесячная заработная плата одного работника по стране в целом увеличилась с 52 479 тенге в 2007 году до 60 805 тенге - в 2008 году. Одновременно в рамках заключенных отраслевых трехсторонних соглашений утверждены повышающие отраслевые коэффициенты (МСОТ) в шести отраслях: горно-металлургической, машиностроительной, угольной, нефтегазовой, строительной и химической.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 в определении стратегии дальнейшего развития трудовой сферы необходимо принять во внимание наличие следующих проблем: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Недостаточное развитие коллективно-договорных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Несовершенство системы управления профессиональными рисками, и как следствие, сохранение относительно высокого уровня производственного травматизма (в т.ч. и со смертельным исходом);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Отсутствие эффективной системы нормирования труда. В стране действуют 174 типовых норм и нормативов труда по сферам экономической деятельности, что составляет 26 % от их необходимого основного количества. Причем данные нормы и нормативы утверждены лишь для организаций, которым это необходимо в силу антимонопольного законодательства при утверждении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Низкий уровень оплаты труда в бюджетной сфере, отраслевая, региональная и гендерная дифференциация в оплате труда, несоответствие роста заработной платы темпам производительности труда, а также несовершенство методики определения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управление риском нарушения трудовых прав должно стать вторым стратегическим направлением работы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полномочиям Министерства относится и реализация миграционной политики. Республика Казахстан, так же, как и большинство других стран евразийского континента, испытывает значительное влияние роста миграционных потоков - трудовой и этнической миграции, транзитной и нелегальной. Начиная с 2004 года, в стране сохраняется положительное сальдо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Особенностью последних лет является активизация внутренней миграции (в 2007-2008 годах более 300 тыс. ежегодно). Основная часть внутренних мигрантов - сельское население. В целом по стране за последние пять лет (2004-2008 гг.) в ней участвовали более трех миллионов человек, в том числе более 1 млн. сельских жителей. Основная часть внутренних мигрантов - это население в трудоспособном возрасте (около 76 % в возрасте от 15 до 39 лет).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Вплоть до 2008 года значительно увеличивалось привлечение иностранной рабочей силы с 24760 человек в 2005 г. до 58810 человек в 2007, в 2008 году наблюдалось некоторое снижение данного показателя до 54204 человек. В текущем году в целях защиты интересов местного персонала квота на привлечение иностранной рабочей силы уменьшена в 2 раза по сравнению с 2008 годом. По состоянию на 1 сентября 2009 года привлечено 25307 иностранных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является одной из немногих стран, которая провозгласила и реализует этническую миграционную политику, отвечающую чаяниям многочисленной казахской диаспоры, проживающей за рубежом. Казахи, вынужденно покинувшие страну в годы гонений и репрессий, принудительной коллективизации и голода, получили реальную возможность возвращения на историческую родину. В период с 1991 года по сентябрь 2009 год республики приняла более 750 тысяч оралманов. Фактический прием оралманов в последние годы значительно превышает установленную квоту их иммиграции.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2008 году по поручению Главы государства принята </w:t>
      </w:r>
      <w:r>
        <w:rPr>
          <w:rFonts w:ascii="Times New Roman"/>
          <w:b w:val="false"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2009-2011 гг., направленная на рациональное расселение и содействие в обустройстве и интеграции этническим иммигрантам, бывшим гражданам Казахстана, гражданам Казахстана, проживающим в неблагополучных районах страны. В рамках этой программы в 2009 году реализуются пилотные проекты в Южно-Казахстанской области (микрорайон "Асар" г. Шымкент на 575 семей), в Акмолинской области (с. Красный Яр г. Кокшетау на 279 семей), в Восточно-Казахстанской области (г. Курчатов на 200 семей).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сфере миграции населения имеют место: стихийное развитие процессов внутренней миграции; недостаточная эффективность использования иностранной рабочей силы (ИРС); медленная интеграция оралманов на исторической родине; сохранение нелегальной миграции; слабая институциональная 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этим, актуальными задачами в сфере миграционной политики являются создание эффективной и комплексной системы регулирования миграционных потоков, проведение мер по снижению эмиграционных настроений, дальнейшая реализация политики репатриации этнических казахов и стимулирование реэмиграции бывших граждан Казахстана, ужесточение контроля и принятие превентивных мер в отношении нелегальной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вопросы управления миграционными процессами являются следующим стратегическим направлением деятельности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человеческого развития, наряду с вышеобозначенными направлениями, включает в себя и организацию социального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оно развивалось в рамках многоуровневой модели. В 2008 году в целях сдерживания влияния инфляции на покупательную способность граждан были предприняты новые шаги по повышению уровня социального обеспечения. С 1 июля 2008 года законодательно была установлена новая величина прожиточного минимума (далее - ПМ) 12 025 тенге, в соответствии с чем были увеличены размеры государственных базовых социальных выплат. Повышением было охвачено более 2,3 млн.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с опережением прогнозируемого уровня инфляции индексировались размеры солидарных (распределительных)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Посланием Президента Республики Казахстан и политической платформой НДП "Hyp Отан" к 2012 году предполагается в 2,5 раза увеличить средние размеры пенсий относительно 2007 года, в т.ч. в 2009 году - на 25 %, в 2010 году - на 25 %, в 2011 году - на 30 %. Кроме того, осуществляется поэтапное увеличение базовой пенсионной выплаты. К 2011 году ее размер составит не менее 50 % от ПМ.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2009 года проведено повышение размеров пенсионных выплат из Центра в среднем на 25 % с учетом ограничения максимального размера дохода, предъявляемого к исчислению пенсий 28 МРП. Размер базовой пенсионной выплаты с 1 января 2009 года установлен в размере 5388 тенге, а с 1 июля - 5487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Развивается накопительная пенсионная система. По состоянию на 1 сентября 2009 года в республике действуют 14 накопительных пенсионных фондов (НПФ); пенсионные накопления в накопительных пенсионных фондах составляют 1 721,5 млрд. тенге. В целях защиты интересов вкладчиков НПФ внедрен правовой механизм реализации государственной гарантии по сохранности обязательных пенсионных взносов с учетом уровня инфляции. На эти цели в 2009 году выделяется 1,5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2008 года введено страхование на случаи беременности и родов и по уходу за ребенком по достижению им возраста одного года для работающих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позитивные изменения, Министерство продолжает деятельность, направленную на поэтапное приближение к применяемому в международной практике минимальному стандарту замещения утраченного дохода (40 %), что позволит повысить покупательную способность социальных выплат, особенно в условиях роста инфляции.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Так, в 2009 году ставка замещения дохода в пенсионных выплатах составила 37,6 %; в социальных выплатах по инвалидности и по потере кормильца (с учетом выплат из ГФСС) - 30-31 %.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Актуальными проблемами являются недостаточность пенсионных накоплений для обеспечения достойного уровня пенсионных выплат при наступлении старости; недостаточный охват населения услугами накопительных пенсионных фондов и системой обязательно социального страхования, недостаточная степень развития системы добровольных пенсионных накоплений; вопросы эффективного инвестирования пенсионных накоплений, в условиях дефицита привлекательных, и в то же время надежных и ликвидных ценных бумаг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инвалидов и работа по их реабилитации и интеграции осуществлялась в рамках принятого в 2005 году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реабилитации инвалидов на 2006-2008 годы. В соответствии с ними приняты меры по профилактике инвалидности; обеспечению равных возможностей для инвалидов; преодолению дефицита современных реабилитационных и медико-социальных учреждений и организаций; удовлетворению потребностей инвалидов в соответствующих индивидуальному неблагополучию современных технических вспомогательных (компенсаторных) средствах и специальных средствах передвижения.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сферы социального обслуживания, расширения доступности и повышения качества специальных социальных услуг в 2008 году принят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услугах". На его основе к настоящему времени разработан стандарт оказания специальных социальных услуг, который устанавливает качество, объем и условия предоставления специальных социальных услуг для детей с психоневрологическими патологиями, утвержден ряд нормативных правовых актов по их предоставлению. На предоставление специальных государственных услуг в республиканском бюджете на 2010-2012 годы предусмотрены средства в сумме 21,0 млрд. тенге, в том числе на 2009 год 5,4 млрд. тенге. В городах Астана, Алматы, Восточно-Казахстанской и Южно-Казахстанской областях реализуются пилотные проекты по реализации государственного социального заказа среди неправительственных организаций для оказания специальных социальных услуг детям с психоневрологическими патологиями.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с 2010 по 2011 годы предполагается внести дополнения в стандарт оказания специальных социальных услуг для лиц с психоневрологическими заболеваниями; для престарелых и инвалидов, а также для детей с нарушениями опорно-двигательного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Однако, до сих пор не в должной мере развита конкурентная среда, отсутствует институт социальных работников. Это осложняет социальную поддержку лиц, оказавшихся в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этого, стратегия управления риском уязвимости вследствие наступления старости, потери кормильца и инвалидности должна стать четвертым стратегическим направлением деятельности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Предпринимаемые в этом направлении меры дополняются социальной помощью и социальной поддержкой. Объективная потребность такой поддержки связана с сохраняющейся в стране бедностью. В 2008 году доля населения с доходами ниже прожиточного минимума составляла 12,1 % (12,7 % - в 2007 году), а уровень бедности на селе превышал 15,9 %. При этом в 2007 году доходы 10 % наиболее обеспеченного населения почти в 7,2 раза превышали доходы 10 % наименее обеспеченного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Посланиями Президента Республики Казахстан в 2007-2008 годах приоритетное внимание уделялось адресной помощи наиболее нуждающимся категориям населения, не имеющим возможности самостоятельного выхода из состояния бедности. С этой целью использовались адресная социальная помощь, выплата специальных государственных пособий, жилищной помощи, семейных и детских пособий, социальные выплаты отдельным категориям малообеспеченных граждан по решению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Еще одним важным национальным приоритетом социальной политики являлась и является защита материнства и детства. С 2008 года выплачиваются единовременное пособие на рождение ребенка в размере 30 МРП; дифференцированное ежемесячное государственное детское пособие по уходу за ребенком до достижения им возраста одного года (от 5-ти до 6,5 МРП); ежемесячное государственное пособие на детей до 18 лет из малообеспеченных семей (1 МРП); специальное государственное пособие многодетным матерям (3,9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Ежегодно на 9 % повышаются размеры специального государственного пособия социально-уязвимым категориям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итоге, несмотря на временные экономические трудности, социальная помощь оказана более чем одному миллиону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тому же на региональном уровне реализуются различные виды дополнительной социальной поддержки уязвимым слоям населения в рамках социальной ответственности бизнеса.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меры, в стране сохраняется бедность. Ей подвержены, в первую очередь, многодетные семьи и сельские жители; сохраняются работающие бедные.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причины сохранения бедности: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безработица;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относительно низкий уровень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неадекватность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низкая эффективность применения активных мер по выходу из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Бедность усугубляется значительным разрывом в уровне доходов, относительной недоступностью социальных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такой ситуации стратегия управления риском снижения дохода ниже установленного порогового минимума является пятым стратегическим направлением работы Министерства.</w:t>
      </w:r>
    </w:p>
    <w:bookmarkEnd w:id="9"/>
    <w:bookmarkStart w:name="z8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Стратегические направления деятельности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целями государственной социальной политики основными стратегическими направлениями деятельности Министерства труда и социальной защиты населения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Управление риском потери (отсутствия)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риском нарушения трудовых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миграционными процессами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риском уязвимости вследствие наступления старости, инвалидности, потери кормильца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риском снижения дохода ниже установленного порогового минимума</w:t>
      </w:r>
    </w:p>
    <w:bookmarkEnd w:id="11"/>
    <w:bookmarkStart w:name="z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Цели, стратегические направления и основные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Подраздел с изменениями, внесенными постановлениями Правительства РК от 14.05.2010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27.12.2010 </w:t>
      </w:r>
      <w:r>
        <w:rPr>
          <w:rFonts w:ascii="Times New Roman"/>
          <w:b w:val="false"/>
          <w:i w:val="false"/>
          <w:color w:val="ff0000"/>
          <w:sz w:val="28"/>
        </w:rPr>
        <w:t>№ 1417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2943"/>
        <w:gridCol w:w="3066"/>
        <w:gridCol w:w="1010"/>
        <w:gridCol w:w="888"/>
        <w:gridCol w:w="1092"/>
        <w:gridCol w:w="1051"/>
        <w:gridCol w:w="1010"/>
        <w:gridCol w:w="1133"/>
        <w:gridCol w:w="10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Программы занятости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(2011 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проекта Закона РК "О занятости населения"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(2011-2012 гг.)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(совместно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МЭБП, МИТ,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МЭМР, 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МКИ,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единой автоматизированной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"Рынок труда" (2009-2011 гг.)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проекта генеральной схемы (баланса)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кадрового обеспечения (на базе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индустриализации) (2011-2012 гг.)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наемных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 банкрот-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предприятий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предложений Правительству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мерам сохранения рабочих мест и содействие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(2010-2014 гг.)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 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 труда,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ностях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Контакт - центра, для информирования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занятости (2010-2011 гг.)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ЭАН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спроса на рабочую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силу) (совместно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МОН РК)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предложений по определению потребности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 в рамках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 заказа (2010-2014 гг.)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1.Число безработ-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ных,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групп,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персона-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ла, 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замены 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привлекаемой ИРС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Число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Позиция в ГИК п. 7.09. "Участие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в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силе"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МИО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молодежь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Численность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места, 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молодежную прак-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тику, 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тыс.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ков,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занятого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потере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 нарушения трудовых прав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(крупные, средние)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14.05.2010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постановлением Правительства РК от 14.05.2010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 Правительства РК от 27.12.2010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7.01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"Сотрудничество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отношениях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ник-работодатель"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изменений и дополнений в Трудовой Кодекс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 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отраслей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 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стандарт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(МСОТ)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рейтинге "Doing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индикатору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"Найм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силы"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труда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(МОТ-СУОТ-2001)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Установление нового стандарта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(2012-2013 гг.)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аттестованных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 здравоохра-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 и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занятых на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работах, работах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(особо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коэф-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фициент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несчастных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единой автоматизированной информационной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"Охрана труда" (2009-2011 гг.)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устранен-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общему числу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Рейтинговые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гибкость 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7.02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стабильная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7.03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практика найма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7.04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7.05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оплата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позиция в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7.06 не ниже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труда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нормированию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кационных харак-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теристик работни-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 с учетом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 и реко-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мендаций ЕврАзЭС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выпусков ЕТКС, 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системы профессиональных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(2013-2014 гг.)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новой системы оплаты труда работников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(2011-2012 гг.)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ООН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кол. предприятий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и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ГИТ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проверками 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неуправляе-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 миграции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 Правительства РК от 27.12.2010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Квота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(ИРС)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ЭАН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 Правительства РК от 27.12.2010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 постановлением Правительства РК от 27.12.2010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 постановлением Правительства РК от 27.12.2010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Ужесточение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дательства РК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привлекающих ИРС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привлекающих ИРС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3.1.4.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 постановлением Правительства РК от 27.12.2010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оралманам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ИРС I и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в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привлекаемой ИРС 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5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3.2.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 Правительства РК от 27.12.2010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выплатой в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НПФ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Индекс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средних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долговременной стратегии повышения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 (2010 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параметров 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(2010 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Исключена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постановлением Правительства РК от 27.12.2010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Внесение изменений и дополнений в нормативно-правовые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(2010 г.)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Рост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НПФ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совокупном размере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ГФСС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рисков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Рост средних размеров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из ГФСС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случаю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гориям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Герои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Кавалеры орденов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удостоенные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ғарышкер-ұшқыштары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Герои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разах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е)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макетов дел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назначаемых выплат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лиц с  ограниченными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пожилых людей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5486 10889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261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детям-инвалидам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аппарата,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МСУ, человек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дневных отделениях,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 секторе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уход на дому,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дневных отделениях,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дических изделий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ед.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 дохода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г.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г.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в %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пред.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пред.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пред.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спецгоспособий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пред. году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Пособие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малообеспеченных семей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Пороговый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предос-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тавления ГДП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из  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экономической активности трудоспособной части малообеспеченного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Доля трудоспо-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собного 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составе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АСП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общ.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числа, получате-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 АСП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содействии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5.1.4.</w:t>
            </w:r>
          </w:p>
        </w:tc>
        <w:tc>
          <w:tcPr>
            <w:tcW w:w="2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Создание АИС "АСП" и Контакт - центра, для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по вопросам социальной поддержки 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(2009—2011 гг.)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 услугами,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bookmarkStart w:name="z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4. Соответствие стратегических направлений и целей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стратегическим целям государства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2963"/>
        <w:gridCol w:w="5995"/>
        <w:gridCol w:w="3631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цели государства,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которых направлена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государственного органа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1.1.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занятости основной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является обеспечение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 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предполагает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подцелей: уменьшение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увольнений; увеличение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"О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1.2.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 в области занятости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успешной только тогда, когда 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опираться на цели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продуктивной 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Этого можно добиться только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735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дальнейших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4.7.4.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Неотъемлемым условием успешной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индустриально-инновацион-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стратегии является динамичный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отечественного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капитала. В условиях индустриализации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приоритетности 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основным направлением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 сфере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2003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 "О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индустриально-иннова-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2003-2015 годы"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 действенной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политикой была и остается политика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мотивации к производительному труду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новых рабочих мест. 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нужно, прежде всего, создать реальные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стимулы для возвращения к труду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 по той или иной причине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потерявших работу, предоставить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получить новую профессию.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того, в молодежной среде 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возобновить популяризацию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активную пропаганду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специальностей, особенно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промышленности.".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2007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"Казахстан-2030"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этапе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нашей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4.4.6.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Следующей группой программ должны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 программы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слабозащищенных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населения: обеспечение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женщин, молодежи;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подросткам, стоящим на учете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делам несовершеннолетних,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выборе ими профессии и направлении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на профобучение;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профориентационного 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детям-сиротам и 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родителей; 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временному трудоустройству подростков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предприятиях и в организациях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"О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"Для обеспечения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 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поручаю Правительству выделить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140 млрд. тенге. Из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также должны быть выделены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 на софинансирование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занятости. Для тех, кто потеряет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будем создавать новые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- четвертых, это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рабочих мест и 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 практики. Действующий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о занятости позволяет 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использовать средства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эти цели 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Наша задача сегодня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расширить рамки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программ. Поручаю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выделить на эти цели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 млрд. тенге. Тогда мы обеспечим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работой около 96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человек.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 Назарбаева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 "Через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кризис к обновлению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 нарушения трудовых прав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"п. 3.8.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2006 году необходимо 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кодекс, концепция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всем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стандартам, требованиям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труда и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организации."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март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пороге рывка вперед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устойчивого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промышленной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 будет осуществляться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охраны труда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предприятиях;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культуры безопасного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 и повышения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как работодателей, так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за соблюдение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мер по оценке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усиления государственного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норм безопасности;"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2006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"О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2007-2024 годы"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трудовых прав граждан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"III. Повышение благосостояния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нас есть все основания и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жизни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незащищенных слоев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предвыборной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платформой "Нур Отан", рассчитанной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трехлетний бюджет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заработной платы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сферы с поэтапным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приближением к 2-кратному уровню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году, в т.ч. в 2009 году - на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%, 2010 году - на 25 % и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30 %;"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"3.6. Внедрение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Полагаю, нам пора разработать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общепринятые правила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бизнеса и повысить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ответственность в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общенациональных задач, опираясь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лучший международный опыт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 социальной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определены в Глобальном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договоре ООН"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март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число 50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пороге рывка вперед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неуправляе-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 миграции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"Раздел 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2009 году надо увеличить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квоту для переселения на 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оралманов на 5 тысяч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довести до 20 тысяч семей в год."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- главная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"п. 4.4.8.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повышать миграционную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мобильность населения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открывающихся возможностей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рынках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со схемами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производительных сил.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следует прорабатывать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трудовых мигрантов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жильем и базовыми социальными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услугами. В этих целях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рациональному размещению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ресурсов, включая внутреннюю миграцию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граждан. Вопросы трудовой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решаться на межрегиональном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735 "О дальнейших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до 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3.2.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"п. 3.7.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 внимание должно в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уделено созданию условия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предварительной подготовке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центрах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оралманов в наше общество.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обучить их профессии, языку,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в других странах, они быстрее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привыкнут к новым условиям"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пороге рывка вперед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3.2.3.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концентрации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зонах и населенных пунктах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благоприятными условиями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и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будет осуществляться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 экономическими методами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среднесрочном периоде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предусматривается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переселенческих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 компенсационной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основе) через следующий комплекс 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целевое регулирование миграционных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потоков: расселение оралманов; снятие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излишних административных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миграции (реэмиграции)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местожительство в страну;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квотирование привлечения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силы в трудоизбыточные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 с учетом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рынках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принятие мер по целевому 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(переобучению) граждан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трудоустройства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регионах, испытывающих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в трудовых кадрах;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поощрение образовательной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крупные города из депрессивных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условий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 проблем: развитие в крупных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страны рынка арендного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гражданам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с подведенными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коммуникациями для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общих стимулов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населения в перспективные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 за счет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 жизнеобеспечивающей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стандартов жизнедеятель-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 формирование благоприятных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хозяйственно-предпринима-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тельской активности,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продуктивной земле."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167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"В-третьих, совместно с нашими соседями можем обсудить введение специального режима перемещения рабочей силы. Мы за свободное, но управляемое движение квалифицированной рабочей силы в странах центрально-азиатского региона."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2007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"Стратегия 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2030" на Новом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важнейших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нашей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"увеличение относительно 2007 года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целом средних размеров пенсий в 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к 2012 году, в том числе в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- на 25 %, в 2010 году - 25 %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2011 году - на 30 %. При этом к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размеры базовых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должны вырасти до 50 %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прожиточного минимума;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увеличение размеров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 и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пособий с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среднем ежегодно на 9 %;"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Реформы в социальной сфере призваны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способствовать развитию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политики, исходя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реально имеющихся у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возможностей. При этом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активная социальная политика способна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выступить не ограничителем,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катализатором экономического роста.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Особое место в системе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займет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страхование: медицинское, пенсионное,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(от безработицы),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 потере кормильца.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в формировании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будут участвовать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государство, работодатель и само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население. Данный подход призван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укрепить инвестиционные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обеспечения поступательного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"человеческого фактора"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приоритетного компонента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(составляющей) социальной политики."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дальнейших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"Двадцать второе направление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накопительной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должно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дальнейшему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накопительной пенсионной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Наиболее актуальными задачами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Во-первых,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государства по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накоплений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достаточности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Во-вторых, максимальный 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накопительной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2007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"Стратегия 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2030" на Новом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важнейших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"п. 2.4.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я уже говорил, святой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обязанностью государства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забота о тех, кто ограничен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возможностях работать или иметь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одинаковые условия получения доходов.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этим гражданам - отражение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гуманизации и зрелости нашего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общества, наш с вами долг. Пришло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и возможности его исполнить."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народу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года "К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нации!"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 целях расширения сферы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объема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повышения качества предстоит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и законодательно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утвердить перечень гарантированных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социальных услуг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 порядок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года "Стратегия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вхождения 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50 наиболее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 мира.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пороге рывка вперед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своем развитии"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 ниже 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5.1.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бедности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4.4.10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государственной политике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 необходимо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применять прожиточный минимум, 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показатель. Причем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должна оказываться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нуждающимся."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2001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дальнейших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года"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"Социальная поддержка населения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государства может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 только в том случае,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 носит целевой и адресный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характер. Государство обязано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берет на себя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поддержку лишь 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общества,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действительно нуждаются в этой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 это, прежде всего, дети,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ветераны,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2007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"Стратегия "Казахстан-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2030" на Новом этапе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важнейших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 нашей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"Раздел III.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нас есть все основания и далее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повышать уровень жизни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незащищенных слоев населения,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предвыборной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платформой "Нур Отан", рассчитанной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лет."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народу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Казахстана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главная 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политики"</w:t>
            </w:r>
          </w:p>
        </w:tc>
      </w:tr>
    </w:tbl>
    <w:bookmarkStart w:name="z9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Функциональные возможности и возможные риски</w:t>
      </w:r>
    </w:p>
    <w:bookmarkEnd w:id="14"/>
    <w:bookmarkStart w:name="z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Указами Президента Республики Казахстан от 13.01.2007 г. 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модернизации системы государственного управления Республики Казахстан" и от 29.03.2007 г. 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мерах по дальнейшему проведению административной реформы" принимаются следующие меры по качественному совершенствованию управления социальной сферой.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разграничения методологических, контрольных и реализационных функций между центральными и местными органами государственного управления реорганизована структура системы органов Министерства труда и социальной защиты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Оптимизирована численность и изменена структура Центрального аппарата Министерства (приложение 1, 2). При сокращении численности Центрального аппарата со 149 до 134 шт. единиц созданы два новых департамента - департамент внутреннего контроля (для предупреждения, выявления и устранения финансовых и иных нарушений в аппарате Министерства) и департамент занятости и миграции населения - для разработки методологических основ политики занятости и управления миграцией.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Создан Комитет по контролю и социальной защите с соответствующими территориальными подразделениями, к полномочиям которого отнесены функции контроля реализации государственной социальной политики и соблюдения трудового и социального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Разрабатываются и будут внедрены схемы эффективного взаимодействия всех государственных органов, вовлеченных в управление социально-трудовой сферой;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1.4. Будет продолжена рейтинговая оценка эффективности и качества деятельности территориальных подразделений ведомств Министерства, основанная на ряде показателей деятельности территориальных подразделений и проводимая соответствующими подразделениями. Проведение оценки позволит определить имеющиеся недостатки и принять меры по их устранению.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повышения эффективности управленческих решений и качества предоставления населению государственных социальных услуг проводится работа по созданию единой информационной базы основных социальных процессов, интегрированной с системой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К настоящему времени достигнут достаточно высокий уровень информатизации системы социального обеспечения: внедрена принципиально новая технология организации персонифицированного учета и осуществления базовых и страховых выплат; созданы централизованные базы данных получателей и вкладчиков социальных пособий; инвалидов и оралманов; используется автоматизированная система назначения системы социального страхования, формируется электронный архив получателей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В среднесрочной перспективе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уточнить информационные потребности, компетенции, порядок и условия применения ИКТ органами государственного управления; учесть условия инфраструктуры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создать интегрированную информационную систему "Учета, мониторинга и прогнозирования в трудовой сфере" с единым форматом обмена данных и взаимодействием следующих подсистем баз данных: "Охрана труда и безопасность", "Рынок труда" и "Иностранная рабочая сила", "АСП", "Е-собес", "Централизованной базы данных лиц, имеющих инвалидность" и АИС "ГЦВП";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поэтапно внедрить автоматизированную систему электронного назначения и выплаты пенсий и социальных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преодоления информационного неравенства и расширения доступности к информационным технологиям предусматривается дальнейшее развитие инфраструктуры по оказанию социальных услуг населению посредством информационно-коммуникационных технологий и соответствующее обучение населения; открытие общественных пунктов подключения к информационным системам социальной сферы и системе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улучшения качества и доступности предоставляемых государственных услуг населению в настоящее время разработаны 10 основных стандартов и регламентов оказания государственных социальных услуг по назначению и выплате пенсий и социальных пособий. С учетом международной практики и анализа интересов потребителей, будут разработаны дополнительные стандарты и регламенты оказания государственных услуг во всех звеньях социально-трудовой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Разрабатываемые стандарты явятся одним из основных инструментов в механизме оценки деятельности государственных органов, в т.ч. оценки деятельности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стандартов и регламентов оказания государственных социальных услуг будет осуществляться поэтапно.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Будет продолжена работа по развитию кадрового потенциала государственных органов системы Министерства. Профессиональные компетенции остаются важнейшим основанием конкурсного отбора государственных служащих и организации их служебной карьеры.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квалификации персонала используются различные формы и методы, начиная с самообразования и курсов повышения квалификации МТСЗН и Академии государственной службы, до стажировок и обучения в ведущих учебных заведениях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Наряду с профессионализмом будут стимулироваться опыт и конечные результаты деятельности государственных служащих. Предполагается шире использовать ротацию кадров и привлечение в центральный аппарат наиболее опытных работников территориальных 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предупреждения рисков, связанных с финансовой деятельностью системы Министерства труда и социальной защиты населения Республики Казахстан будут применены меры предупредительного контроля, своевременное выявление, анализ и оценка рисков. Усилится персональная ответственность руководителей министерства и подведомственных организаций за эффективное освоение расходования бюджетных средств. Анализ эффективности и оценки достижения результатов будет проводиться с участием соответствующих специалистов департаментов Министерства и вновь созданного Комитета по контролю и социальной защиты министерства, а также Комитета по миграции.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управления финансами и активами предполагается: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участие во внедрении подсистемы е-Финансы АСУР ЭП (автоматизированная система управления ресурсами (финансовыми, материальными и человеческими) "электронного правительства");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интеграция бухгалтерского учета Министерства в информационную систему Казначейства Республики Казахстан (ИС Казначейство).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консолидировать финансовую отчетность, осуществлять контроль исполнения бюджета, и его корректировку, обеспечит целевое и эффективное использование материальных ресурсов.</w:t>
      </w:r>
    </w:p>
    <w:bookmarkEnd w:id="15"/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6. Риск-менеджмент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644"/>
        <w:gridCol w:w="4115"/>
        <w:gridCol w:w="5674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риска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последствия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меры управления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Спад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Высвобождение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силы 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реструктуризации,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безработицы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Дисбаланс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рынках труда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нестабильность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ГФСС, уменьшение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из ГФСС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Выработка мер по сохранению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занятости. Расширение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меморандумов между МИО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Формирование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прогнозов спроса и предложений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 рынков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резервов и провизии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выполнения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социальным выплатам из ГФСС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Чрезвычайные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 изношен-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устаревшей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 и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 заболеваний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условий труда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задолженности по заработной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нестабильность,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сопредельных странах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Невыполнение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беженцев.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нелегальной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миграции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 давления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 рынок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Ухудшение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и этнической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 миграционных рисков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инфляция,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 на занятых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экономике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покупательной способ-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уровня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в НПФ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ГФСС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Сужение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рисков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Совершенствование многоуровневой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внесенных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пенсионных взносов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совместных действий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Налоговыми органами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своевременности и полноты уплаты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отчислений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конъюнктуры, рост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МИО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напряженности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граждан от безработицы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 новой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стратегии региональ-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Усиление ответственности МИО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полного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мерами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</w:tr>
    </w:tbl>
    <w:bookmarkStart w:name="z1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Система управления социально-трудовой сферой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3726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Структура центрального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Министерства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Перечень нормативных правовых актов и документов,</w:t>
      </w:r>
      <w:r>
        <w:br/>
      </w:r>
      <w:r>
        <w:rPr>
          <w:rFonts w:ascii="Times New Roman"/>
          <w:b/>
          <w:i w:val="false"/>
          <w:color w:val="000000"/>
        </w:rPr>
        <w:t>
на основе которых разработан Стратегический план</w:t>
      </w:r>
    </w:p>
    <w:bookmarkEnd w:id="19"/>
    <w:bookmarkStart w:name="z1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"Трудовой кодекс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"О социальной защите граждан, пострадавших вследствие экологического бедствия в Приаралье"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1999 года "О прожиточном минимуме"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февраля 2005 года "Об обязательном страховании гражданско-правовой ответственности работодателя за причинение вреда жизни и здоровью работника при исполнении им трудовых (служебных) обязанностей"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июня 2005 года "О государственных пособиях семьям, имеющим детей"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от 29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дополнений и изменений в некоторые законодательные акты Республики Казахстан по вопросам занятости и адресной социальной помощи" от 16 января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страхования" от 05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2007 года № 399 "О Концепции миграционной политики Республики Казахстан на 2007-2015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1999 года № 245 "Об утверждении Правил исчисления, удержания (начисления) и перечисления обязательных пенсионных взносов в накопительные пенсионные фонды"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Закона Республики Казахстан от 23 января 2001 года "О занятости населения" от 19 июня 2001 года № 836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2003 года № 661 "Об утверждении Правил осуществления пенсионных выплат из пенсионных накоплений, сформированных за счет обязательных пенсионных взносов, добровольных профессиональных пенсионных взносов из накопительных пенсионных фондов, и Методики осуществления расчета размера пенсионных выплат по графику"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2004 года № 683 "Об утверждении Правил исчисления и перечисления социальных отчислений"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1132 "Некоторые вопросы Министерства труда и социальной защиты населения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2006 года № 819 "Об утверждении Правил назначения и осуществления выплаты государственных базовых социальных пособий по инвалидности, по случаю потери кормильца и по возрасту, пенсионных выплат из Государственного центра по выплате пенсий, государственной базовой пенсионной выплаты, государственных специальных пособий"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февраля 2007 года № 138 "Об утверждении Правил назначения и осуществления пенсионных выплат, государственной базовой пенсионной выплаты, выплат государственных базовых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звания, и на которых распространяется порядок, установленный законодательством Республики Казахстан для сотрудников органов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2007 года № 1110 "Об утверждении Плана мероприятий на 2008-2010 годы по реализации Концепции миграционной политики Республики Казахстан на 2007-2015 годы (1 этап)"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2007 года № 1114 "Об утверждении Плана мероприятий по совершенствованию системы занятости населения Республики Казахстан на 2008-2010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2007 года № 1301 "Об утверждении Правил осуществления государственных закупок"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1307 "Об утверждении Правил исчисления (определения) и повышения размеров социальных выплат из Государственного фонда социального страхования"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декабря 2008 года № 1126 "Об утверждении Программы "Нұрлы көш" на 2009-2011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31 декабря 2008 г., № 1354 "Об утверждении натуральных норм питания для лиц,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от 6 марта 2009 года "Через кризис к обновлению и развитию"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"Об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6 марта 2009 года "Через кризис к обновлению и развитию"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РК от 14 марта 2009 г., № 330 "Об утверждении перечня гарантированного объема специальных социальных услуг"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2009 года № 336 "Об утверждении Правил лицензирования и квалификационных требований, предъявляемых к деятельности по предоставлению специальных социальных услуг"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народу Казахстана от 19 марта 2004 года "К конкурентоспособному Казахстану, конкурентоспособной экономике, конкурентоспособной нации!"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1 марта 2006 года "Казахстан на пороге нового рывка вперед в своем развитии"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28 февраля 2007 года "Новый Казахстан в новом мире"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народу Казахстана от 6 февраля 2008 года "Рост благосостояния граждан Казахстана - главная цель государственной политики"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Послание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государства народу Казахстана от 6 марта 2009 года "Через кризис к обновлению и развитию"</w:t>
      </w:r>
    </w:p>
    <w:bookmarkEnd w:id="20"/>
    <w:bookmarkStart w:name="z1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Перечень бюджетных программ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Раздел 8 в редакции постановления Правительства РК от 27.12.2010 </w:t>
      </w:r>
      <w:r>
        <w:rPr>
          <w:rFonts w:ascii="Times New Roman"/>
          <w:b w:val="false"/>
          <w:i w:val="false"/>
          <w:color w:val="ff0000"/>
          <w:sz w:val="28"/>
        </w:rPr>
        <w:t>№ 1417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Свод бюджетных расходов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бюджет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Министерство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957"/>
        <w:gridCol w:w="957"/>
        <w:gridCol w:w="2866"/>
        <w:gridCol w:w="1721"/>
        <w:gridCol w:w="1099"/>
        <w:gridCol w:w="1500"/>
        <w:gridCol w:w="1220"/>
        <w:gridCol w:w="1161"/>
        <w:gridCol w:w="1161"/>
      </w:tblGrid>
      <w:tr>
        <w:trPr>
          <w:trHeight w:val="30" w:hRule="atLeast"/>
        </w:trPr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1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Действующие программы,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565 550 848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924 134 765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1 026 183 544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562 635 601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562 797 329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806 684 542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917 811 003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1 025 869 701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534 881 565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535 038 747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644 431 275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780 631 654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973 343 226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1 072 318 477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501 578 849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501 662 838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611 209 426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734 995 423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920 785 261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1 015 414 879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363 541 309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363 594 434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557 556 682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92 029 542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41 626 624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4 381 373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33 302 716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33 375 909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33 221 849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45 636 231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52 557 965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56 903 598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1 876 116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детей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27 841 310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27 842 306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испытаний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 полигоне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3 559 344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27 754 036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27 758 581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162 253 267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137 179 349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52 526 475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47 951 605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1 625 422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2 574 571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оралманам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РК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и здоровью,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в неправи-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6 323 762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94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Программы, предлагаемые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5 135 483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4 284 885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15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 Москве,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51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Германией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"Нұрлы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көш" на 2009-2011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расходов, из них: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565 550 848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929 270 248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562 635 601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562 797 329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806 684 542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922 095 888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1 025 904 426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6 215 804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7 174 360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8"/>
        <w:gridCol w:w="4730"/>
        <w:gridCol w:w="944"/>
        <w:gridCol w:w="967"/>
        <w:gridCol w:w="967"/>
        <w:gridCol w:w="1087"/>
        <w:gridCol w:w="1028"/>
        <w:gridCol w:w="1209"/>
      </w:tblGrid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организации деятельности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населения"</w:t>
            </w:r>
          </w:p>
        </w:tc>
      </w:tr>
      <w:tr>
        <w:trPr>
          <w:trHeight w:val="75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аппаратов Министерства и его территориальных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соблюдения конституционных гарантий 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сфере; реализация единой социальной политики;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трудовой миграцией; государственный надзор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трудового и социального законодательства;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оказания социальных услуг; разработка и реализация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международных программ в социально-трудовой сфере;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информационного обеспечения.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Мониторинг, координация, стратегическое, методическое и методологическое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сфере труда, занятости, миграции и социальной защиты населения</w:t>
            </w:r>
          </w:p>
        </w:tc>
      </w:tr>
      <w:tr>
        <w:trPr>
          <w:trHeight w:val="87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минимума.</w:t>
            </w:r>
          </w:p>
        </w:tc>
      </w:tr>
      <w:tr>
        <w:trPr>
          <w:trHeight w:val="162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бедности.</w:t>
            </w:r>
          </w:p>
        </w:tc>
      </w:tr>
      <w:tr>
        <w:trPr>
          <w:trHeight w:val="1635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Совершенствование законодательства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Содействие установлению соответствия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потребностям экономики в трудовых ресурсах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(объему и структуре прогнозируемого спроса на рабочую силу)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МОН РК)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Содействия повышению конкурентоспособности целевых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Развития государственно-частного 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подготовке и переподготовке кадров.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Совершенствование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Разработка и внедрение современных стандартов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условиям производства и рекомендации ЕврАзЭС.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 Совершенствование системы оплаты труда работников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 Совершенствование социального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Повышение размеров пенсионных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 Повышение уровня социальных выплат из ГФСС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социальных рисков.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5.1.3. Стимулирование экономической активности трудоспособной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малообеспеченного населения.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(законы,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согласованных типовых норм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пересмотренных выпусков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ЕТКС, КС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социально-трудовой сферы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подписантов, присоединившихся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по продвижению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ООН в сфере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"Парыз"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государственной политики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 миграции и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государственного контроля в сфере труда, занятости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Управление миграционными процессами. 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 (совместно с МЭБП, МИТ, МЭМР, МОН, МСХ, МТК, МКИ,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Обеспечение безопасных условий трудовой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Мониторинг состояния безопасности и охраны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2.2.5. Повышение эффективности надзорно-контрольной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3.1.3. Ужесточение контроля за соблюдением миграционного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законодательства РК.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объектов, аттестованных по условиям труда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ГИТ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(от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 предприятий)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 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 коллективно-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отношений (от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(крупные, средние)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назначенных выплат)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впервые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проверками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низовых отделов МСЭ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 числа отделов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МСЭ по РК)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 общему количеству ИПР)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обращений физических и юридических лиц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труда работников, обеспечение трудовых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уровня устраненных нарушений трудового законодательства.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качества услуг по назначению пенсионных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выплат, снижение числа жалоб и заявлений получателей пенсионных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 полной и частичной реабилитации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реализации государственной миграционной политики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единовременных пособий и компенсаций обратившихся оралманов и членов их семей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0беспечение функционирования, организация планирования деятельности Министерства.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международного сотрудничества.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Развитие трудовых ресурсов.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услуг.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 (совместно с МЭБП, МИТ, МЭМР, МОН, МСХ, МТК, МКИ, 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Предотвращение массового высвобождения наемных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реструктуризации, сокращения объемов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2.2.4. Повышение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3.1.6. Упрощение процедур привлечения высококвалифицированной ИРС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отрасли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английскому языку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подписанных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меморандумов,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(соглашений)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конкурсных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(технических спецификаций,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заданий)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 планирования Министерства, нацеленного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конечных результатов. Эффективное и качественное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бюджетных программ Министерства. Формирование профессионального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деятельности аппарата Министерства</w:t>
            </w:r>
          </w:p>
        </w:tc>
      </w:tr>
      <w:tr>
        <w:trPr>
          <w:trHeight w:val="30" w:hRule="atLeast"/>
        </w:trPr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1 629 967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2 094 537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2 574 571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3958"/>
        <w:gridCol w:w="964"/>
        <w:gridCol w:w="1170"/>
        <w:gridCol w:w="1170"/>
        <w:gridCol w:w="1230"/>
        <w:gridCol w:w="1170"/>
        <w:gridCol w:w="1271"/>
      </w:tblGrid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зашиты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"Пенсионная программа"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базовых пенсионных выплат;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солидарных пенсий;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 граждан пострадавших 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 Семипалатинском испытательном ядерном полигоне;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обязательств по государственной гарантии сохранности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в накопительных пенсионных фондах.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выплат.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 Повышение размеров пенсионных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получателей: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3 281 578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3 327 273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3 379 940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3 359 764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1 651 282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1 702 999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1 687 950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солидарной пенсии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1 630 237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1 677 614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1 671 574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надбавок к пенсиям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пострадавших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 пенсий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30 745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пенсий и пособий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363 594 434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454 231 109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557 556 682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1"/>
        <w:gridCol w:w="3996"/>
        <w:gridCol w:w="998"/>
        <w:gridCol w:w="1228"/>
        <w:gridCol w:w="1171"/>
        <w:gridCol w:w="1232"/>
        <w:gridCol w:w="1232"/>
        <w:gridCol w:w="1212"/>
      </w:tblGrid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"Государственные социальные пособия"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социальных пособий по инвалидности,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 кормильца, по возрасту.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госсоцпособий: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638 979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654 563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657 244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657 276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414 534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432 249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445 273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439 614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210 486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193 833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госсоцпособий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в т.ч.</w:t>
            </w:r>
          </w:p>
        </w:tc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кормильца, в т.ч.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1 иждивенце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2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3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5 иждивенцах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8 882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госсоцпособий</w:t>
            </w:r>
          </w:p>
        </w:tc>
      </w:tr>
      <w:tr>
        <w:trPr>
          <w:trHeight w:val="30" w:hRule="atLeast"/>
        </w:trPr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128"/>
        <w:gridCol w:w="1037"/>
        <w:gridCol w:w="1264"/>
        <w:gridCol w:w="1144"/>
        <w:gridCol w:w="1344"/>
        <w:gridCol w:w="1305"/>
        <w:gridCol w:w="1265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"Специальные государственные пособия"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дополнительной материальной поддержки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граждан в виде выплат специальных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взамен натуральных льгот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спецгоспособий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1 137 515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1 159 975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1 210 026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1 213 889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СГП к величине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ПМ: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1 и 2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инвалидов 3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дети инвалидов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алка" и "Кумис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 и многодетные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спецгоспособий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4267"/>
        <w:gridCol w:w="1041"/>
        <w:gridCol w:w="1283"/>
        <w:gridCol w:w="1102"/>
        <w:gridCol w:w="1163"/>
        <w:gridCol w:w="1183"/>
        <w:gridCol w:w="1284"/>
      </w:tblGrid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"Пособие на погребение"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пособий: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 участников и инвалидов 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получателей государственных 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специальных пособий.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и 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79 486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85 306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16 181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пособий: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инвалидов 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45 360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(социальных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пособий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22 995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9"/>
        <w:gridCol w:w="4621"/>
        <w:gridCol w:w="1089"/>
        <w:gridCol w:w="1232"/>
        <w:gridCol w:w="1212"/>
        <w:gridCol w:w="1190"/>
        <w:gridCol w:w="1153"/>
        <w:gridCol w:w="1094"/>
      </w:tblGrid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"Оказание социальной помощи оралманам"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в 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оралманов,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обратившихся за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семей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 и членов их семей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5295"/>
        <w:gridCol w:w="866"/>
        <w:gridCol w:w="1214"/>
        <w:gridCol w:w="1214"/>
        <w:gridCol w:w="1034"/>
        <w:gridCol w:w="1034"/>
        <w:gridCol w:w="1054"/>
      </w:tblGrid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"Государственные пособия семьям, имеющим детей"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семей, имеющих детей в виде выплат: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единовременного пособия на рождение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пособия по уходу за ребенком до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пособия родителям, опекунам, воспитывающим детей-инвалидов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495 621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583 334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582 585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рождение ребенка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351 582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343 719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 уходу за ребенком до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139 084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190 764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родителей, опекунов,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 детей-инвалидов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пособий на рождение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в % к предыдущему году</w:t>
            </w:r>
          </w:p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пособий по уходу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 до одного года, 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27 842 306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30 336 875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43 212 412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5202"/>
        <w:gridCol w:w="874"/>
        <w:gridCol w:w="1155"/>
        <w:gridCol w:w="1195"/>
        <w:gridCol w:w="1014"/>
        <w:gridCol w:w="1015"/>
        <w:gridCol w:w="1056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"Единовременные государственные 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полигоне"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ядерных испытаний на Семипалатинском испытательном ядерном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численность: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233 051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пенсионеров 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работающего и неработающего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 проживающего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проживавших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 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рисков с 1949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годы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228 969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 числа граждан, пострадавших вследствие ядерного испытания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СИЯП</w:t>
            </w:r>
          </w:p>
        </w:tc>
      </w:tr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5173"/>
        <w:gridCol w:w="893"/>
        <w:gridCol w:w="1133"/>
        <w:gridCol w:w="1213"/>
        <w:gridCol w:w="993"/>
        <w:gridCol w:w="1013"/>
        <w:gridCol w:w="1053"/>
      </w:tblGrid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"Материально-техническое оснащение 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 Республики Казахстан"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потери (отсутствия)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нарушения трудовых прав;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миграционными процессами;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уязвимости вследствие наступления старости, инвалидности,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и иных социальных рисков;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риском снижения дохода ниже установленного порогового минимума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оснащение,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центрального аппарата и территориальных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 целях качественного и эффективного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 них функций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материально-технической оснащенности и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автотранспортных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техники, бытовой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оргтехники,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оборудования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 мебели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населения: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5161"/>
        <w:gridCol w:w="874"/>
        <w:gridCol w:w="1155"/>
        <w:gridCol w:w="1195"/>
        <w:gridCol w:w="1035"/>
        <w:gridCol w:w="1014"/>
        <w:gridCol w:w="1036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"Единовременная денежная 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гражданам-жертвам массовых политических репрессий"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государством обязательств прошлых лет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единовременных государственных денежных компенсаций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признанным жертвами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реабилитированных граждан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охват выплатой единовременной денежной компенсацией обратившихся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из числа граждан жертв массовых политических репрессий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4573"/>
        <w:gridCol w:w="1013"/>
        <w:gridCol w:w="1193"/>
        <w:gridCol w:w="1193"/>
        <w:gridCol w:w="1033"/>
        <w:gridCol w:w="1013"/>
        <w:gridCol w:w="87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"Создание единой информационной системы социально-трудовой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сферы"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 системы социально-трудовой сферы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интеграции с программой "Е-Правительство"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минимума.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Улучшение системы мониторинга и прогнозирования ситуации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Повышение информированности населения о состоянии спроса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на национальном рынке труда, возможностях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Мониторинг состояния безопасности и охраны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5.1.4. Повышение информированности населения по вопросам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интегрированных баз данных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баз данных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информационной техники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времени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 пенсий и пособий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6"/>
        <w:gridCol w:w="4568"/>
        <w:gridCol w:w="859"/>
        <w:gridCol w:w="1081"/>
        <w:gridCol w:w="1203"/>
        <w:gridCol w:w="1021"/>
        <w:gridCol w:w="1001"/>
        <w:gridCol w:w="1062"/>
      </w:tblGrid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"Прикладные научные исследования в области охраны труда"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научно-исследовательских работ в области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труда, рынка труда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организационно-техническим условиям производства и рекомендации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завершенных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заданий НИР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внедрены 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5"/>
        <w:gridCol w:w="4669"/>
        <w:gridCol w:w="1014"/>
        <w:gridCol w:w="1038"/>
        <w:gridCol w:w="1221"/>
        <w:gridCol w:w="1041"/>
        <w:gridCol w:w="1021"/>
        <w:gridCol w:w="1081"/>
      </w:tblGrid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"Услуги по обеспечению выплаты пенсий и пособий"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своевременных и полных выплат пенсий и пособий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пенсий 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5 316 827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5 442 721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6 011 151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5 944 751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5 988 651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назначения и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затрат ГЦВП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 обслуживаемых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потоков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0,83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 и пособий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6"/>
        <w:gridCol w:w="4627"/>
        <w:gridCol w:w="863"/>
        <w:gridCol w:w="1207"/>
        <w:gridCol w:w="1207"/>
        <w:gridCol w:w="1025"/>
        <w:gridCol w:w="1025"/>
        <w:gridCol w:w="1066"/>
      </w:tblGrid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"Услуги по информационно-аналитическому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бедности"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информационных баз данных занятости и бедности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Обеспечение реализации прав граждан на защиту 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 а) содействие в трудоустройстве; б) социальное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обрабатываемой информации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9 464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Достоверность и полнота представленной информации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Министерства качественными аналитическими материалами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принятия решения.</w:t>
            </w:r>
          </w:p>
        </w:tc>
      </w:tr>
      <w:tr>
        <w:trPr>
          <w:trHeight w:val="30" w:hRule="atLeast"/>
        </w:trPr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7"/>
        <w:gridCol w:w="4613"/>
        <w:gridCol w:w="913"/>
        <w:gridCol w:w="1178"/>
        <w:gridCol w:w="1220"/>
        <w:gridCol w:w="1059"/>
        <w:gridCol w:w="1040"/>
        <w:gridCol w:w="1080"/>
      </w:tblGrid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введение стандартов специальных социальных услуг"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различных социальных рисков, использование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качестве одного из факторов социальной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4607"/>
        <w:gridCol w:w="875"/>
        <w:gridCol w:w="1137"/>
        <w:gridCol w:w="1237"/>
        <w:gridCol w:w="1016"/>
        <w:gridCol w:w="1016"/>
        <w:gridCol w:w="1038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"Возмещение за вред, причиненный 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государство, в случае 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лица"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государства по возмещению вреда потерпевшим,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прекращения деятельности юридического лица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</w:p>
        </w:tc>
      </w:tr>
      <w:tr>
        <w:trPr>
          <w:trHeight w:val="435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Предупреждение риска нарушения трудовых прав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Обеспечение безопасных условий трудовой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исков,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осуществлена выплата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адресность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0"/>
        <w:gridCol w:w="4797"/>
        <w:gridCol w:w="905"/>
        <w:gridCol w:w="1169"/>
        <w:gridCol w:w="1209"/>
        <w:gridCol w:w="1029"/>
        <w:gridCol w:w="1089"/>
        <w:gridCol w:w="1072"/>
      </w:tblGrid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"Государственные специальные пособия"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государственных специальных пособий по списку № 1, № 2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Среднегодовая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58 240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госспецпособий: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26 837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30 669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госспецпособий: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Списку № 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11 664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Списку № 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13 248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своевременной выплаты пособий</w:t>
            </w:r>
          </w:p>
        </w:tc>
      </w:tr>
      <w:tr>
        <w:trPr>
          <w:trHeight w:val="30" w:hRule="atLeast"/>
        </w:trPr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13"/>
        <w:gridCol w:w="853"/>
        <w:gridCol w:w="1193"/>
        <w:gridCol w:w="1193"/>
        <w:gridCol w:w="1013"/>
        <w:gridCol w:w="993"/>
        <w:gridCol w:w="105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содержание вновь вводимых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социального обеспечения: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2010 году - 4 ед., в 2011 году - 8 ед., в 2012 году - 5 ед.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Развитие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4808"/>
        <w:gridCol w:w="863"/>
        <w:gridCol w:w="1207"/>
        <w:gridCol w:w="1207"/>
        <w:gridCol w:w="1027"/>
        <w:gridCol w:w="1025"/>
        <w:gridCol w:w="1046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"Целевые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строительство и 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обеспечения"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предусматривается строительство: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медико-социальных учреждений - 3 шт.;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центра реабилитации инвалидов - 1 шт.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 Развитие социальной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0"/>
        <w:gridCol w:w="4858"/>
        <w:gridCol w:w="885"/>
        <w:gridCol w:w="1169"/>
        <w:gridCol w:w="1189"/>
        <w:gridCol w:w="1027"/>
        <w:gridCol w:w="1029"/>
        <w:gridCol w:w="1069"/>
      </w:tblGrid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ежемесячного государственного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ростом размера прожиточного минимума"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бедности, а также семей, имеющих детей до 18 лет, с доходами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Социальная поддержка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3 280 631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7"/>
        <w:gridCol w:w="4720"/>
        <w:gridCol w:w="894"/>
        <w:gridCol w:w="1135"/>
        <w:gridCol w:w="1195"/>
        <w:gridCol w:w="1014"/>
        <w:gridCol w:w="1015"/>
        <w:gridCol w:w="1056"/>
      </w:tblGrid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размещение 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 секторе"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госсоцзаказа в негосударственном секторе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соцуслуг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53"/>
        <w:gridCol w:w="873"/>
        <w:gridCol w:w="1153"/>
        <w:gridCol w:w="1213"/>
        <w:gridCol w:w="1013"/>
        <w:gridCol w:w="1013"/>
        <w:gridCol w:w="103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"Услуги по методологическому 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протезно-ортопедической помощи"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процессов на новые виды изделий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предприятий;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опытно-экспериментальных работ по протезированию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сложными, особо сложными и атипичными формами увечья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Протезирование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особо сложными и атипичными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видами увечья,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первичное протезирование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стандартов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протезостроения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новые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на комплектующие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 протезам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Количество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протезостроению и ортопедии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Количество разработок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 комплектующих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реабилитационного потенциала инвалидов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753"/>
        <w:gridCol w:w="893"/>
        <w:gridCol w:w="1153"/>
        <w:gridCol w:w="1193"/>
        <w:gridCol w:w="1033"/>
        <w:gridCol w:w="1013"/>
        <w:gridCol w:w="105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развитие сети отделений 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сети отделений дневного 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4825"/>
        <w:gridCol w:w="869"/>
        <w:gridCol w:w="1216"/>
        <w:gridCol w:w="1156"/>
        <w:gridCol w:w="1076"/>
        <w:gridCol w:w="1057"/>
        <w:gridCol w:w="1034"/>
      </w:tblGrid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увеличение норм питания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учреждениях"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новых норм питания для лиц, содержащихся в МСУ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4493"/>
        <w:gridCol w:w="1153"/>
        <w:gridCol w:w="1153"/>
        <w:gridCol w:w="1193"/>
        <w:gridCol w:w="1013"/>
        <w:gridCol w:w="1013"/>
        <w:gridCol w:w="1033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 "Кредитование областных бюджетов, бюджетов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обеспечение занятости участников Программы "Нұрлы көш"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2009-2011 годы в области развития тепличного хозяйства"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местным исполнительным огранам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на развитие тепличного хозяйства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участников пилотного проекта в мкр. 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в рамах программы "Нұрлы көш"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Обеспечение реализации прав граждан на защиту 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 а) содействие в трудоустройстве; б) социальное страхование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потери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кредитным договором,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предоставление кредитов Южно-Казахстанской области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тепличного хозяйства для обеспечения занятости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в мкр. Асар г. Шымкент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733"/>
        <w:gridCol w:w="853"/>
        <w:gridCol w:w="1193"/>
        <w:gridCol w:w="1193"/>
        <w:gridCol w:w="1013"/>
        <w:gridCol w:w="1013"/>
        <w:gridCol w:w="101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"Переселение на историческую родину и первичная адаптация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оралманов"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росту численности населения Республики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миграционных процессов и созданию условий для интеграции оралманов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общественные условия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Предупреждение риска неуправляемой миграции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 Оказание социальной помощи оралманам, 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 оралманов, охваченных услугами первичной адаптации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53,3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 первичной адаптации оралманов и скорейшая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интеграция в казахстанское общество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2"/>
        <w:gridCol w:w="4426"/>
        <w:gridCol w:w="895"/>
        <w:gridCol w:w="1157"/>
        <w:gridCol w:w="1197"/>
        <w:gridCol w:w="1096"/>
        <w:gridCol w:w="936"/>
        <w:gridCol w:w="1058"/>
      </w:tblGrid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"Материально-техническое оснащение организаций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 республиканском уровне"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и информационно-техническое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подведомственных организаций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миграционными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Содействие эффективной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 Обеспечение реализации прав граждан на защиту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работы: а) содействие в трудоустройстве; б)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страхование риска потери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Совершенствование системы квалификационных 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 их адекватности современным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условиям производства и рекомендации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 Обеспечение эффективной системы администрирования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 Совершенствование системы стандартизации и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протезно-ортопедических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техники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приобретенной офисной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мебели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 активов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населения:</w:t>
            </w:r>
          </w:p>
        </w:tc>
        <w:tc>
          <w:tcPr>
            <w:tcW w:w="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материально-техническое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420 108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4849"/>
        <w:gridCol w:w="883"/>
        <w:gridCol w:w="1187"/>
        <w:gridCol w:w="1207"/>
        <w:gridCol w:w="1027"/>
        <w:gridCol w:w="1025"/>
        <w:gridCol w:w="1066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государственной адресной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лиц (семей) с доходами ниже черты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5.1.2. Социальная поддержка малообеспеченных семей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4"/>
        <w:gridCol w:w="4849"/>
        <w:gridCol w:w="903"/>
        <w:gridCol w:w="1187"/>
        <w:gridCol w:w="1207"/>
        <w:gridCol w:w="1027"/>
        <w:gridCol w:w="1005"/>
        <w:gridCol w:w="1046"/>
      </w:tblGrid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" 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государственных пособий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лет"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семей, имеющих детей до 18 лет с доходами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стоимости продовольственной корзины.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риском снижения дохода ниже установленного порогового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Содействие снижению уровня бедности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 Социальная поддержка семей с детьми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4733"/>
        <w:gridCol w:w="893"/>
        <w:gridCol w:w="1153"/>
        <w:gridCol w:w="1193"/>
        <w:gridCol w:w="1013"/>
        <w:gridCol w:w="993"/>
        <w:gridCol w:w="105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войны по странам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государств, по территории Республики Казахстан, 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 на питание, проживание, проезд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праздничных мероприятиях в городах Москве, Астане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65-летию Победы в Великой Отечественной Войне"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бесплатного проезда участникам 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в период проведения праздничных 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Казахстана и стран СНГ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5"/>
        <w:gridCol w:w="4808"/>
        <w:gridCol w:w="903"/>
        <w:gridCol w:w="1166"/>
        <w:gridCol w:w="1207"/>
        <w:gridCol w:w="1027"/>
        <w:gridCol w:w="1025"/>
        <w:gridCol w:w="1047"/>
      </w:tblGrid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 "Целевые текущие трансферты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на выплату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и инвалидам Великой Отечественной 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ним; военнослужащим, в том числе уволенным в запас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(отставку), проходившим военную службу в период с 22 июня 1941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сентября 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 входивших в состав действующей армии,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награжденным 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 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лицам, проработавшим (прослужившим) не менее шести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тылу в годы Великой Отечественной войны,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Войне"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инвалидам 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 в связи с празднованием 65-ой годовщины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 Оказание социальной поддержки отдельным категориям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30" w:hRule="atLeast"/>
        </w:trPr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733"/>
        <w:gridCol w:w="893"/>
        <w:gridCol w:w="1173"/>
        <w:gridCol w:w="1173"/>
        <w:gridCol w:w="1013"/>
        <w:gridCol w:w="1013"/>
        <w:gridCol w:w="10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 "Совершенствование системы 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 в 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и развитие системы предоставления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услуг"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 социальной защиты лиц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 в рамках Конвенции ООН о правах инвалидов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потребителям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научно-практических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Семинары, круглые столы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телевизионных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передач, статей, тематических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публикаций и обучающих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национального плана действий на долгосрочную перспективу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прав и улучшения качества жизни людей с ограниченными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4813"/>
        <w:gridCol w:w="953"/>
        <w:gridCol w:w="1153"/>
        <w:gridCol w:w="1193"/>
        <w:gridCol w:w="1013"/>
        <w:gridCol w:w="1013"/>
        <w:gridCol w:w="953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"Исследования в области труда, 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населения"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актуальных исследований 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норм и нормативов по труду Республикой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сотрудничества СНГ;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социологических исследований социально-трудовой сферы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Управление риском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риском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Управление риском уязвимости вследствие наступления старости,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Предупреждение риска потери (отсутствия)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Предупреждение риска нарушения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Защита трудовых прав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Обеспечение адекватности размеров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Обеспечение доступности специальных социальных услуг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Совершенствование законодательства 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Совершенствование трудового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Разработка и внедрение современных стандартов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Совершенствование системы нормирования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2.2.3.Совершенствование системы оплаты труда работников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4.1.1.Совершенствование социального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 Совершенствование системы 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количество, проведенных исследований в области труда, занятости, социальной защиты и миграции населения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предложений и рекомендаций по вопросам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и миграции населения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4830"/>
        <w:gridCol w:w="907"/>
        <w:gridCol w:w="1172"/>
        <w:gridCol w:w="1236"/>
        <w:gridCol w:w="1037"/>
        <w:gridCol w:w="1009"/>
        <w:gridCol w:w="1031"/>
      </w:tblGrid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"Обеспечение занятости населения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 переподготовки кадров"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реконструкция и развитие системы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(водоснабжение и канализация, теплоснабжение, электроснабжение;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ремонт и утепление школ, больниц и других социальных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ремонт, реконструкция и строительство дорог 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финансирование приоритетных социальных проектов в городах,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 аулах (селах), аульных (сельских) округах.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риском потери (отсутствия) работы.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 занятости.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прав граждан на защиту от безработицы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 в трудоустройстве.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</w:tr>
      <w:tr>
        <w:trPr>
          <w:trHeight w:val="30" w:hRule="atLeast"/>
        </w:trPr>
        <w:tc>
          <w:tcPr>
            <w:tcW w:w="2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Количественные показатели определены соглашениями, заключенными с Акимами 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перечисление целевых текущих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Астаны, Алматы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Приложение 3</w:t>
      </w:r>
    </w:p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расходов по стратегическим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направлениям, целям, задачам и бюджетным программам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3631"/>
        <w:gridCol w:w="1558"/>
        <w:gridCol w:w="1396"/>
        <w:gridCol w:w="1578"/>
        <w:gridCol w:w="1517"/>
        <w:gridCol w:w="1401"/>
        <w:gridCol w:w="144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Цели/задачи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БП)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РБ, в т.ч.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929 270 248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565 712 576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812 900 346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924 134 765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1 026 218 269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инициативы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5 135 483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009.028)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1 828 091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2 506 181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3 091 967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3 422 612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1. Управление риском потери (отсутствия) работы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(отсутствия)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 на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596 762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313 843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1.3.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125 099 567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102 579 124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граждан на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социальное страхование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работы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89 561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850 598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7 600 440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(115)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117 425 642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101 638 965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2. Управление pиском нарушения трудовых прав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1 038 563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221 369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(090)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2.2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трудовых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нормирования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адекватности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ЕврАзЭС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3. Управление миграционными процессами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3.1.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неуправляемой миграции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12 140 651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13 099 549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17 608 270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19 030 437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3.1.5.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оралманам,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квоту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иммиграции оралманов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(006)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12 096 284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13 027 595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8 548 863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(027)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4. Управление риском уязвимости вследствие наступления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старости, инвалидности, потери кормильца и иных социальных рисков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адекватности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516 494 515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625 573 691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755 010 200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939 987 337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1 036 426 809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(002.102)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96 044 706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109 677 691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122 888 809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164 311 757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178 832 899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(002.100.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101.103)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267 549 728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344 553 418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434 667 873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560 650 828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623 950 236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4.1.4.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населения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(003.100,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92 052 358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105 870 902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115 607 711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(004.)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41 634 157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45 344 032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55 378 345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(005.)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1 943 700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2 061 455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(017.)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4 381 889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5 763 383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6 452 685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(010.)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(008.)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3 559 358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781 147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268 291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(057)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4 153 631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90 979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4.1.5.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(013.)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9 298 074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11 479 291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13 346 348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16 622 972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4.2.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2 951 938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11 558 494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11 600 429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10 566 900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6 628 202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165 120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453 467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(024)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202 346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4 189 900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2 789 272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(015)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936 694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2 026 145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(059)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(018)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337 973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(019)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2 915 247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5 885 754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(023)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направление 5. Управление риском снижения дохода ниже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порогового минимума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5.1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снижению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бедности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30 627 806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33 617 506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47 296 313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53 709 478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5.1.1.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с детьми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11 854 828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13 584 823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15 014 018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17 114 397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15 987 478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16 752 052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19 918 260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23 354 347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(020.101)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1 709 900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2 130 569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2 505 015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(030)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2 967 928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(007.102)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8 280 134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9 510 117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10 373 731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5.1.2</w:t>
            </w:r>
          </w:p>
        </w:tc>
        <w:tc>
          <w:tcPr>
            <w:tcW w:w="3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малообеспеченных семей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(020.100)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1 150 062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1 225 602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 (029)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1 115 973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