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ae3c" w14:textId="2e5a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и Правил осуществления выплат донорам за дачу (донацию) крови и ее компонентов на платной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2300. Утратило силу постановлением Правительства Республики Казахстан от 2 сентября 2015 года № 735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02.09.2015 </w:t>
      </w:r>
      <w:r>
        <w:rPr>
          <w:rFonts w:ascii="Times New Roman"/>
          <w:b w:val="false"/>
          <w:i w:val="false"/>
          <w:color w:val="ff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 донорам за осуществление дачи (донации) крови и ее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выплат донорам за дачу (донацию) крови и ее компонентов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2300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выплат донорам за осуществление дачи (донации)</w:t>
      </w:r>
      <w:r>
        <w:br/>
      </w:r>
      <w:r>
        <w:rPr>
          <w:rFonts w:ascii="Times New Roman"/>
          <w:b/>
          <w:i w:val="false"/>
          <w:color w:val="000000"/>
        </w:rPr>
        <w:t>
крови и ее компонентов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Донору за дачу (донацию) крови и ее компонентов на платной основе осуществляется выплата денег в следующих размерах (месячных расчетных показателях,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разовую дачу (донацию) крови (450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 xml:space="preserve"> 10 %) - 2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разовую дачу (донацию) плазмы при двукратном плазмаферезе (550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 xml:space="preserve"> 50 миллилитров плазмы) - 4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разовую дачу (донацию) иммунной плазмы с титром антител не менее 6 Международных Единиц в миллилитре при двукратном плазмаферезе (550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 xml:space="preserve"> 50 миллилитров иммунной плазмы) - 7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разовую дачу (донацию) изоиммунной плазмы с титром резус антител не ниже 1: 64 при двукратном плазмаферезе (550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 xml:space="preserve"> 50 миллилитров изоиммунной плазмы) - 8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 разовую дачу (донацию) одной дозы тромбоцитов (количество тромбоцитов в дозе не менее 200 х 10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) при аппаратном цитоферезе - 1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 разовую дачу (донацию) одной дозы эритроцитов (в дозе не менее 45 грамм гемоглобина) при аппаратном цитоферезе - 2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даче (донации) донором крови меньше объема, установленного в подпункте 1) пункта 1, выплата денег осуществляется пропорционально размеру, указанному в подпункте 1) пункта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даче (донации) донором компонентов крови (плазмы, иммунной плазмы, изоиммунной плазмы) проведением однократного плазмафереза, выплата денег осуществляется пропорционально размерам, указанным в подпунктах 2), 3), 4) пункта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донором дачи (донации) крови и ее компонентов в организации здравоохранения, осуществляющей деятельность в сфере службы крови, на безвозмездной основе, для восполнения объема своей крови и энергетических затрат организма в день дачи (донации) донор по выбору получает бесплатное питание либо его денежный эквивалент в размере 0,25 месячного расчетного показателя,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выдача донору бесплатного питания производится согласно натуральных норм питания, </w:t>
      </w:r>
      <w:r>
        <w:rPr>
          <w:rFonts w:ascii="Times New Roman"/>
          <w:b w:val="false"/>
          <w:i w:val="false"/>
          <w:color w:val="000000"/>
          <w:sz w:val="28"/>
        </w:rPr>
        <w:t>утверждаемых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2300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осуществления выплат донорам</w:t>
      </w:r>
      <w:r>
        <w:br/>
      </w:r>
      <w:r>
        <w:rPr>
          <w:rFonts w:ascii="Times New Roman"/>
          <w:b/>
          <w:i w:val="false"/>
          <w:color w:val="000000"/>
        </w:rPr>
        <w:t>
за дачу (донацию) крови и ее компонентов</w:t>
      </w:r>
      <w:r>
        <w:br/>
      </w:r>
      <w:r>
        <w:rPr>
          <w:rFonts w:ascii="Times New Roman"/>
          <w:b/>
          <w:i w:val="false"/>
          <w:color w:val="000000"/>
        </w:rPr>
        <w:t>
на платной основе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выплат донорам за дачу (донацию) крови и ее компонентов на платной основе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определяют порядок осуществления выплат денег донорам за дачу (донацию) крови и ее компонентов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Выплата денег донору за осуществление дачи (донации) крови и ее компонентов производится организациями здравоохранения, осуществляющими деятельность в сфере службы крови.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Донору после дачи (донации) крови и ее компонентов в организации здравоохранения, осуществляющей деятельность в сфере службы крови, выдается документ, подтверждающий дачу (донацию) крови и ее компонентов, по форме, 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основании документа, предусмотренного пунктом 3 настоящих Правил, донору осуществляется выплата денег в день дачи (донации) крови и ее компонентов.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визуальном выявлении хилеза (мутная, опалесцирующая, от беловатого до молочного цвета) в плазме у донора после отделения ее от форменных элементов крови методом центрифугирования во время дачи (донации) плазмы, выплата денег донору не осуществляется.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