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f44e" w14:textId="d4bf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"Регистрация иностранцев и лиц без гражданства, временно пребывающих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2009 года № 2105. Утратило силу постановлением Правительства Республики Казахстан от 19 февраля 2014 года № 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19.02.2014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внесенными постановлением Правительства РК от 28.02.2011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  10 календарных дней после первого официального опубликования).</w:t>
      </w:r>
    </w:p>
    <w:bookmarkEnd w:id="0"/>
    <w:bookmarkStart w:name="z8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статьями 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Преамбула в редакции постановления Правительства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28.02.2011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 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иностранцев и лиц без гражданства, временно пребывающих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с изменениями, внесенными постановлением Правительства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28.02.2011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 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2009 года № 2105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иностранцев и лиц без гражданства, временно</w:t>
      </w:r>
      <w:r>
        <w:br/>
      </w:r>
      <w:r>
        <w:rPr>
          <w:rFonts w:ascii="Times New Roman"/>
          <w:b/>
          <w:i w:val="false"/>
          <w:color w:val="000000"/>
        </w:rPr>
        <w:t>
пребывающих в Республике Казахстан"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Стандарт в редакции постановления Правительства РК от 28.02.2011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  10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заголовке и тексте стандарта слово "оказания" исключено постановлением Правительства РК от 31.03.2011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подразделениями миграционной полиции Министерства внутренних дел Республики Казахстан (далее – МВД) и управлениями миграционной полиции департаментов внутренних дел городов Астаны, Алматы и областей (далее – УМП ДВД), адреса которых указаны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также предоставляется через веб-портал "Электронного правительства": www.egov.kz (далее – веб-портал).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статей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"О миграции населения";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статей 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июня 1995 года "О правовом положении иностранцев";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въезда и пребывания иммигрантов в Республике Казахстан, а также их выезда из Республики Казахстан, утвержденных постановлением Правительства Республики Казахстан от 21 января 2012 года № 148 "Об утверждении Правил въезда и пребывания иммигрантов в Республике Казахстан, а также их выезда из Республики Казахстан и Правил осуществления миграционного контроля, а также учета иностранцев и лиц без гражданства, незаконно пересекающих Государственную границу Республики Казахстан, незаконно пребывающих на территории Республики Казахстан, а также лиц, которым запрещен въезд на территорию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пункта 8 </w:t>
      </w:r>
      <w:r>
        <w:rPr>
          <w:rFonts w:ascii="Times New Roman"/>
          <w:b w:val="false"/>
          <w:i w:val="false"/>
          <w:color w:val="000000"/>
          <w:sz w:val="28"/>
        </w:rPr>
        <w:t>реестра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оказываемых физическим и юридическим лицам, утвержденного постановлением Правительства Республики Казахстан от 20 июля 2010 года № 745.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государственной услуге и стандарте государственной услуги располагаются на интернет-ресурсе Министерства внутренних дел Республики Казахстан (далее - МВД): www.mvd.kz в разделе "О деятельности органов внутренних дел", департаментов внутренних дел областей, городов Астаны, Алматы (далее - ДВД),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в официальных источниках информации и на стендах, расположенных в подразделениях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заполнение графы "регистрация" </w:t>
      </w:r>
      <w:r>
        <w:rPr>
          <w:rFonts w:ascii="Times New Roman"/>
          <w:b w:val="false"/>
          <w:i w:val="false"/>
          <w:color w:val="000000"/>
          <w:sz w:val="28"/>
        </w:rPr>
        <w:t>миграционной карточки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электронной форме через веб-портал на электронную почту или в личный кабинет физического либо юридического лица по каналам связи направляются вкладыш к паспорту о регистрации потребителя, который распечатывается на любом средстве нанесения информации на бумажный носитель,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изменением, внесенным постановлением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иностранцам и лицам без гражданства, временно пребывающим в Республике Казахстан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указанных в пункте 11 настоящего стандарта, один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-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в день обращения -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 момента подачи электронного запроса через веб-портал для получения государственной услуги – один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изменением, внесенным постановлением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является бесплатной.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шесть дней в неделю (понедельник - пятница с 9-00 до 18-00 часов, с перерывом на обед с 13-00 до 14-30, в субботу с 9-00 до 13-00 часов), кроме выходных дней.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государственная услуга предоставляется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изменением, внесенным постановлением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Помещения подразделений миграционной полиции, которыми оказывается данная государственная услуга, располагаются на первом этаже здания, имеют отдельный от других подразделений органов внутренних дел вход с пандусами, предназначенными для доступа людей с ограниченными физическими возможностями, зал ожидания, места для заполнения документов, оснащаются стендами с перечнем необходимых документов и образцами их заполнения.</w:t>
      </w:r>
    </w:p>
    <w:bookmarkEnd w:id="5"/>
    <w:bookmarkStart w:name="z9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государственной услуги</w:t>
      </w:r>
    </w:p>
    <w:bookmarkEnd w:id="6"/>
    <w:bookmarkStart w:name="z10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физические или юридические лица, принимающие иностранца, либо лицо без гражданства, а также иностранцы, относящиеся к одной из категорий,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действительный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, удостоверяющий личность иностранца либо лица без гражданства с визой на въезд и пребывание в Республике Казахстан для граждан стран, указанных </w:t>
      </w:r>
      <w:r>
        <w:rPr>
          <w:rFonts w:ascii="Times New Roman"/>
          <w:b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виза не требуется;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миграционную карточку с отметкой о пересечении границы, которая </w:t>
      </w:r>
      <w:r>
        <w:rPr>
          <w:rFonts w:ascii="Times New Roman"/>
          <w:b w:val="false"/>
          <w:i w:val="false"/>
          <w:color w:val="000000"/>
          <w:sz w:val="28"/>
        </w:rPr>
        <w:t>выдается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должностными лицами Пограничной службы Комитета национальной безопасности Республики Казахстан в пунктах пропуска через государственную границу;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заявление о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регистрации иностранцев и лиц без гражданства, срок временного пребывания которых в Республике Казахстан составляет свыше 6 месяцев, дополнительно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два заполненных адресных листка прибытия;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талон статистического учета к листку прибытия;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одну фотографию размером 35 х 45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веб-портал заполняется анкета в электронной форме на веб-портале с использованием электронной цифровой подписи физического или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изменением, внесенным постановлением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Бланки заявлений о регистрации выдаются сотрудниками подразделений миграционной полиции (за исключением заявлений юридических лиц, которые оформляются на официальных бланках данного юридического лица), а также указаны на интернет-ресурсах согласно приложению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указанные в пункте 11 настоящего стандарта, сдаются в подразделения миграционной полиции по месту пребывания потребителя,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принятия всех документов сотрудником подразделения миграционной полиции потребителю выдается талон о принятии документов,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с указанием даты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Миграционную карточку с отметкой о регистрации по месту временного пребывания и документ, удостоверяющий личность, иностранец, лицо без гражданства получает по месту своего обращения. Регистрация оформляется только по месту первого обращения иностранца, либо лица без гражданства.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является представление документов, указанных в пункте 11 настоящего стандарта, не в полном объеме.</w:t>
      </w:r>
    </w:p>
    <w:bookmarkEnd w:id="7"/>
    <w:bookmarkStart w:name="z1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8"/>
    <w:bookmarkStart w:name="z1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подразделений миграционной полиции осуществляется на принципах вежливости, предоставления исчерпывающей информации, обеспечения сохранности документов, защиты и конфиденциальности информации о содержании документов потребителя.</w:t>
      </w:r>
    </w:p>
    <w:bookmarkEnd w:id="9"/>
    <w:bookmarkStart w:name="z1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0"/>
    <w:bookmarkStart w:name="z1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работы подразделений миграционной полиции измеряются показателями качества и эффективности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подразделений миграционной полиции, ежегодно утверждается приказом МВД.</w:t>
      </w:r>
    </w:p>
    <w:bookmarkEnd w:id="11"/>
    <w:bookmarkStart w:name="z1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2"/>
    <w:bookmarkStart w:name="z1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Сотрудник секретариата ДВД, МВД, электронные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разъясняет порядок обжалования действия (бездействия) уполномоченных должностных лиц и оказывает содействие в подготовке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в редакции постановления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Жалобы подаются руководству ДВД, МВД, электронные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в рабочие дни с 9-00 до 18-00 часов, с перерывом на обед с 13-00 до 14-30, а также в субботу с 9-00 до 13-00 часов, кроме выходных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в редакции постановления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о некорректном обслуживании подаются руководству ДВД, МВД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порядке, почтовые и электронные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в рабочие дни с 9-00 до 18-00 часов с перерывом на обед с 13-00 до 14-30, а также в субботу с 9-00 до 13-00 часов, кроме выходных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в редакции постановления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потребитель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принимается в письменном виде в произвольной форме по почте, электронной почте либо нарочно через секретариат ДВД, МВД.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отчество, почтовый адрес, юридического лица - его наименование, почтовый адрес, исходящий номер и дата. Жалоба подписывается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 с изменением, внесенным постановлением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информации органа внутренних дел. Документом, подтверждающим принятие жалобы, является талон, с указанием даты и времени, фамилии и инициалов лица, принявшего жалобу, а также срок и место получения ответа на поданную жалобу и контактные данные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Жалоба рассматривается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обращения физических и юридических лиц".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о государственной услуге можно получить по адресу: 010000, город Астана, улица Тәуелсіздік 1/1, МВД, на интернет-ресурсе МВД: www.mvd.kz в разделе "О деятельности органов внутренних дел", телефон приемной 8(7172) 71-51-31, ДВД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26 в редакции постановления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13"/>
    <w:bookmarkStart w:name="z1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2009 года № 2105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изменениями, внесенными постановлением Правительства РК от 31.03.2011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3547"/>
        <w:gridCol w:w="2919"/>
        <w:gridCol w:w="2138"/>
        <w:gridCol w:w="2290"/>
        <w:gridCol w:w="2400"/>
      </w:tblGrid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ул.Сейфуллина,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www.ast.dvd.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mvd.kz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71-61-98,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71-61-99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71-60-81,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71-60-82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"Алматы"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71-68-63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71-67-25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"Сары-Арка"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Есенберлина,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71-66-32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71-66-65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"Есиль"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трасса, 21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79-88-02,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79-88-10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79-88-02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Акмолинской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Горького,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www.akmdvd.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online.kz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29-11-24,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29-11-25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25-66-62,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25-57-01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25-78-05,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29-96-79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23-03-49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Степногорска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м-н 5/49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5-82-02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5-82-02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Октябрьская,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Ташенова, 47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2-17-44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2-17-44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Байтурсунова, 16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Урицкого, 38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4-37-40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4-37-40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8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2-14-85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2-14-85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79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2-30-40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2-30-40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Богенбая, 79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3-32-68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3-32-68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63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Турлыбаева,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2-12-89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Захарова, 33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9-63-33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9-63-33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Ильясова, 42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3-44-02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3-44-02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Болганбаева,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101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5-00-02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5-00-02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Акмол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92-4-18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92-4-18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2-75-02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2-75-02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4-27-27,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4-43-65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4-43-65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109 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www.almaty.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police.kz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254-41-55,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254-42-24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254-40-14,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254-40-34,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254-40-33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Утеген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78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298-54-85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298-54-88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109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254-46-29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254-46-22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Утеген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76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298-53-53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221-09-86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Радостовца,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254-47-34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395-05-43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Райымбека,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279-96-88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233-69-18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Зенкова, 37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254-48-18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254-48-15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Рихарда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Зорге, 14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298-54-09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298-54-45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дивизии, 5А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www.aktobe-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police.kz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51-27-55,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93-03-03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22-10-52,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22-14-75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21-23-38,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40-41-08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97-08-77,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97-08-70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Ардагера, 7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2-14-29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2-17-75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Алгинского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3-11-02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3-37-02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Байганин,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Советов, 15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22-1-74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22-6-82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Иргизского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14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2-12-27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Пацаева, 9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23-6-31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22-8-57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Мартукского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45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2-14-90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74а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3-66-08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3-61-38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Темирского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Шубаркудык,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2-23-60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2-32-02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Уилского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Койшигулова,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2-18-98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2-17-17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Хобдинского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Кобда,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Астанинская,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Хромтауского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пр-т Абая, 10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2-12-37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2-16-24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Шалкарского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Көтібарұлы, 88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2-14-61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2-14-63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91/95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www.jetisu-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police.kz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60-02-11,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60-01-54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60-00-79,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60-00-57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Талдыкоргана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249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60-86-04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24-42-00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Токатаева,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4-48-89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4-48-89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Батталханова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51-72-14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51-72-14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98-34-22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2-28-06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295-61-05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295-61-05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Капшагая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4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4-17-98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4-10-98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Текели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104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4-51-18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4-51-18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Аксуского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Алакольского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9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2-22-14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91-4-01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91-4-01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3-01-02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3-01-02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2-15-45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Толеби, 63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2-11-57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31-8-55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31-8-55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Коксуского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2-02-18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2-06-46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5-12-02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5-12-02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9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2-13-98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2-15-59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Саркандского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42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2-11-54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Уйгурского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Исламова, 51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Азаттык, 85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atyrau.kz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98-21-17,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98-20-57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98-20-23,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98-20-77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98-15-72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98-15-14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Дюсенбекова,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5-17-22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5-17-22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Нсанбаева, 9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2-13-65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2-13-65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Аккистау,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11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2-02-02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2-06-97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Кзылкогинского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8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2-12-06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37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2-11-89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2-11-20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Газовиков,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3-09-60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3-09-60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13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2-23-67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2-23-67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Ворошилова,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www.02vko.kz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23-43-17,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23-42-11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23-42-17,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23-42-56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Пролетарская,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23-27-12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23-27-86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56-97-56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56-93-90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Аягоза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Танибергена,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3-33-43,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3-14-88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3-33-43,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3-14-88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Зыряновска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Горького, 34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4-19-31,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3-10-08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4-19-31,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3-10-08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Риддера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 Тохтарова, 8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4-47-41,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4-22-50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4-52-13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Абайского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Модагалиева,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9-13-26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9-13-26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45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9-14-63,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9-18-61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9-14-63,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9-18-61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Мира, 16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2-10-27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Поповича, 44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2-26-77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2-29-75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Бабатай 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6-57-54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2-66-40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14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2-13-06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Катон-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Карагайского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Большенарым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Астана, 33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2-19-49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2-19-49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Курчумского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района.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Курчум,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Новая, 10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3-17-76,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3-21-58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3-17-76,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3-21-58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района.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Кабанбай, 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2-18-03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2-18-03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Уланского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района.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2-74-33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2-74-33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района.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района.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ная, 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2-15-66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полиции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Курчатова.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Абая, 10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2-55-01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2-37-82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www.taraz-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police.kz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43-39-44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43-37-31,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43-34-82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5а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34-36-23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34-36-23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Байзакского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Орынкулова,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2-10-81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2-16-80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 би, 178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Жуалынского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Б. Момышулы,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84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2-16-20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2-16-20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2-20-02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2-20-02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Меркенского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2-25-40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2-49-30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2-44-45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2-44-45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Сарысуского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Аулие ата, 3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6-29-13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6-32-70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Таласского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20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6-27-14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6-27-14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района Турара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2-14-50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2-14-50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Шуского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2-48-02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2-48-02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Пугачева, 45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www.dvdzko.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www.Sokolur@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98-40-30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98-45-17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98-40-17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Космическая,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92-18-33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92-18-14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Чапаево,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91-2-02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91-0-66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Сайхин,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Абулхаирхана, 21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21-5-68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21-5-61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 2 мкр.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28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9-39-17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9-39-46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Жангала,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Халык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Достыгы, 53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2-19-20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2-19-21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Жанибек,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21-5-03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21-1-05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Переметное,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Достык, 64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22-0-02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22-2-61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Казталовка,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Датова,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31-0-08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31-1-02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Датова,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31-3-25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31-7-02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Cырымского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Сырым,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Казахстанская, 7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31-1-37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21-5-45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Таскала,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Мирная, 9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21-1-86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21-8-45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б.н.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23-2-66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21-1-86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Чингирлау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Казахстанская, 7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33-6-39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33-2-39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Ермекова,118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www.krgdvd.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42-90-19,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42-91-69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44-20-07,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44-70-27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40-71-97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56-42-51,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74-22-56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76-13-68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76-43-98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Мичурина, 8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98-43-15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5-43-15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Маркса,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4-46-66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4-46-66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Бухар-Жырау,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2-11-78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2-16-55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Балхаша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4-03-72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4-46-72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Каражала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Каражал,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Тоимбекова,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4-16-30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4-16-30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г.Сарани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60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2-52-02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2-67-12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Сатпаева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6а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3-44-83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2-31-63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Шахтинска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Маркса,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4-04-07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4-23-70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Абая, 3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2-64-70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2-64-70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Ауэзова,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3-12-02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3-10-86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Талжанова, 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2-12-88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2-29-01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Литвиновская, 9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4-16-55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4-13-82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Улытау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2-11-02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2-11-02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Шетского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Аксу-Аюлы,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Шортанбая,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Тулебаева,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www.dvdkzo.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27-44-10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6-11-32,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7-09-58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Толе-би, 136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27-45-47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29-71-10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Бахтыбая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27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2-21-02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Жалагаш,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3-16-92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3-10-82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Жанакорган,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б.н.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24-1-25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24-1-03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Айтеке-би,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Биржан-Сал,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2-16-40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2-14-93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Жосалы,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Кушербаева,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2-11-81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Теренозек,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21-2-82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3-10-87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Шиелийского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Шиели,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М.Шокая, 7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4-21-60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4-20-56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www.kostanay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police.kz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52-60-19,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52-63-13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52-60-15,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52-60-36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Байтурсынова, 16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7-10-17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7-27-45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Житикара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мк-н 5в, 18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2-09-09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2-09-22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Тарана, 36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52-68-00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52-68-37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Лисаковска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мк-н 1а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3-38-51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3-48-07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Рудного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Горняков, 7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4-55-10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2-84-39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51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2-15-13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Дюсенбина,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2-11-33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2-11-33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34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16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9-11-72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9-17-51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Жангильдинского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Торгай,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Алтынсарина,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87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2-20-55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Нечепуренко,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3-30-33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3-38-53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Исакова, 80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2-12-68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2-18-42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78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2-31-61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2-31-62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Боровской,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2-15-39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2-14-45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2-14-45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102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2-13-68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2-18-22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3-61-01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3-61-01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Узунколь,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2-15-53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2-24-67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2-11-87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м-н 12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www.mdvd.kz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www.ubd_mang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@mail.kz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43-08-76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50-43-72,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50-56-96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м-н 3, 123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47-48-79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47-48-89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Жанаозен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Спортивная,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31-5-85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31-3-59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Бейнеуского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Бейнеу,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Досанбатыр,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2-25-89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2-25-89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Курук,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м-н 1, 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21-2-99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21-2-77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Шетпе,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21-2-48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Мунайлы,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Рыскулова,11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46-63-73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46-63-87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Форт-Шевченко,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Оналбаева, 4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22-7-54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22-4-64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Торайгырова,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70/1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www.dvdpav-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lodar.kz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32-04-52,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39-11-15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32-04-08,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39-11-50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Лермонтова,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51/1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32-76-81,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32-81-92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37-76-35,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32-69-54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Аксу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Донентаева,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Экибастуза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95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34-09-27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34-91-42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Каирбаева,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39-19-06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21-4-54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28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9-12-53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9-12-53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9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с.Иртышск,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Искакова, 95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2-13-41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21-2-05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21-2-02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Майского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Коктоте,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Суворова, 20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Успенка,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Терешковой,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91-7-02,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92-7-02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91-9-67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Советова, 59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www.police.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sko.kz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39-40-20,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39-41-63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49-43-53,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49-44-33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39-48-39,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39-48-28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39-48-66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Акжарского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Талщик,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9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6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39-20-98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Аульбекова,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39-21-09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Ибраева, 13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Дружбы, 17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Бишкуль,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8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39-13-14,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2-11-63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2-11-63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Мамлютского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Мамлютка,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Тайынша, пер.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Центральный, 20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39-21-06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Плетнева, 15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Кешкенеколь,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39-21-08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района Шал акына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2-09-10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2-09-10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ул.Желтоксан, 13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www.dvd-uko.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97-66-26,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97-65-85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97-67-41,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97-67-67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Ерубаева,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4-15-02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4-12-73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ОП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Сайрамская,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ул. Калдаякова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ул. Желтоксан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ул. Елшибек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 110А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56-02-61,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97-64-13,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57-27-50,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98-06-21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98-07-42,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97-64-38,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98-06-31,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98-06-21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Жетысай,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Ауэзова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б/н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6-70-20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6-70-20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2-12-90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2-12-90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Тасбалтаева,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Кентау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Жамбула, 29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3-34-61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3-34-61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Арысского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Аймаутова, 35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Байдибек,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2-10-76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2-10-76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б/н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2-12-46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Темирлан,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3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2-14-13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2-14-13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Шаульдеру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Сарсенбаева,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2-12-59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Сузакского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4-14-02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4-14-02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б/н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6-16-02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6-16-02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5-18-14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5-18-14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Момышулы,16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2-23-82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2-23-82</w:t>
            </w:r>
          </w:p>
        </w:tc>
      </w:tr>
    </w:tbl>
    <w:bookmarkStart w:name="z1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2009 года № 2105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иностранцев и лиц без гражданства, регистрация</w:t>
      </w:r>
      <w:r>
        <w:br/>
      </w:r>
      <w:r>
        <w:rPr>
          <w:rFonts w:ascii="Times New Roman"/>
          <w:b/>
          <w:i w:val="false"/>
          <w:color w:val="000000"/>
        </w:rPr>
        <w:t>
которых осуществляется по личному заявлению</w:t>
      </w:r>
    </w:p>
    <w:bookmarkStart w:name="z1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Владельцы виз категории "туристическая";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Иностранцы, въехавшие в Республику Казахстан совместно с супругами, детьми или родителями - иностранными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Владельцы документов, подтверждающих связь с Республикой Казахстан (графа в национальном паспорте или свидетельство о рождении в Республике Казахстан, копия документа о захоронении близкого родственника в Республике Казахстан, копия справки о выходе из гражданства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Иностранцы - представители казахской диаспоры.</w:t>
      </w:r>
    </w:p>
    <w:bookmarkEnd w:id="16"/>
    <w:bookmarkStart w:name="z1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2009 года № 2105  </w:t>
      </w:r>
    </w:p>
    <w:bookmarkEnd w:id="17"/>
    <w:bookmarkStart w:name="z1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государств, граждане которых въезжают</w:t>
      </w:r>
      <w:r>
        <w:br/>
      </w:r>
      <w:r>
        <w:rPr>
          <w:rFonts w:ascii="Times New Roman"/>
          <w:b/>
          <w:i w:val="false"/>
          <w:color w:val="000000"/>
        </w:rPr>
        <w:t>
в Республику Казахстан в безвизовом порядке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Азербайджанская Республика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 Армения - на срок до одного месяца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Республики Грузия - на срок до 90 суток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Кыргызская Республика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Республика Молдова - на срок до 90 суток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Монголия - на срок до 90 суток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Российская Федерация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Республика Таджикистан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Республика Узбекистан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Турецкая Республика - на срок до одного месяца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Украина - на срок до 90 суток</w:t>
      </w:r>
    </w:p>
    <w:bookmarkStart w:name="z1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2009 года № 2105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ТАЛОН №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 принятии документов на оказание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(Ф.И.О. заявителя или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Перечень принятых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 / _____________ /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 сотрудника УМП ДВД)      (подпись)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 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 и дата выдачи: ____ час __ мин "__" ____________ ____ г.</w:t>
      </w:r>
    </w:p>
    <w:bookmarkStart w:name="z1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2009 года № 2105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эффективности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3"/>
        <w:gridCol w:w="2770"/>
        <w:gridCol w:w="2526"/>
        <w:gridCol w:w="3221"/>
      </w:tblGrid>
      <w:tr>
        <w:trPr>
          <w:trHeight w:val="450" w:hRule="atLeast"/>
        </w:trPr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450" w:hRule="atLeast"/>
        </w:trPr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450" w:hRule="atLeast"/>
        </w:trPr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450" w:hRule="atLeast"/>
        </w:trPr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450" w:hRule="atLeast"/>
        </w:trPr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доступна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формате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450" w:hRule="atLeast"/>
        </w:trPr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 общему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количеству обслуженных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по данному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виду услуг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450" w:hRule="atLeast"/>
        </w:trPr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вежливостью персонала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утвержденному 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2009 года № 2105     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0"/>
      </w:tblGrid>
      <w:tr>
        <w:trPr>
          <w:trHeight w:val="2025" w:hRule="atLeast"/>
        </w:trPr>
        <w:tc>
          <w:tcPr>
            <w:tcW w:w="1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субъекта)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принял (а)___________________________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 (Ф.И.О. специалиста)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 20___ г. час.___мин.____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75 мм х 55 мм)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