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ee8c" w14:textId="944e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Закон Республики Казахстан "О государственной регистрации юридических лиц и учетной регистрации филиалов и представительств".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государственной регистрации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учетной регистрации филиалов и представительств"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30; 2005 г., N 13, ст. 53; N 14, ст. 55, 58; N 23, ст. 104; 2006 г., N 10, ст. 52; N 15, ст. 95; N 23, ст. 141; 2007 г., N 3, ст. 20)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пятую статьи 6 после слов "об отсутствии" дополнить словом "(наличии)";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 "Юридическое лицо, являющееся субъектом малого" дополнить словами ", среднего и крупного";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 и седьмой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учредители юридического лица приняли решение осуществлять свою деятельность на основе Типового устава, содержание которого определяется Правительством Республики Казахстан, то представление устава в процессе государственной регистрации юридического лица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регистрирующие органы представляются три экземпляра заявления по форме, установленной Министерством юстиции Республики Казахстан, удостоверенные в нотариальном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(перерегистрация) субъектов малого пред 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(перерегистрация) субъектов среднего и крупного предпринимательства, осуществляющих свою деятельность на основании Типового устава должна быть произведена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филиалов и представительств - не позднее десяти рабочих дней со дня подачи заявления с приложением необходимых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11 после слов "реорганизованного юридического лица," дополнить словами "либо наличие налоговой задолженности свыше одного месячного расчетного показателя";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третью статьи 14 после слов "об отсутствии" дополнить словом "(наличии)";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выдачи дубликата свидетельства о государственной (учетной) регистрации (перерегистрации) юридического лица (филиала, представительства) представляются: заявление по форме, установленной Министерством юстиции Республики Казахстан, документ, подтверждающий публикацию в печатном издании информацию об утере подлинника свидетельства о государственной (учетной) регистрации (перерегистрации) юридического лица (филиала, представительства), квитанция или документ, подтверждающие уплату в бюджет сбора за государственную регистрацию юридических лиц и учетную регистрацию филиалов и представительств в порядке, определяемом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второй статьи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статистическая карточка"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"и незавершенных внешнеторговых сделок"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опубликования, за исключением абзаца второго подпункта 7) статьи 1 настоящего Закона, который вводится в действие с 13 августа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