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475d" w14:textId="1764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2007 года N 1282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 после слова "автобусов", дополнить словами ", компьютерной и оргтехники".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