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c7b6" w14:textId="d5ec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2007 года N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Премьер-Mинистр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в Соглашение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государствами-членами Шанхайской организации сотрудничества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Региональной антитеррористической структуре, подписанное 7 июня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года в городе 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Федерация), подписанный в Ташкенте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Соглашение между государствами-членами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 о Региональной антитеррористической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структуре, подписанное 7 июня 2002 года в городе Санкт-Петербурге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7 июня 2002 года (далее - Соглашение),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статьи 2 Соглашения словосочетание "Бишкек Кыргызской Республики" изменяется на словосочетание "Ташкент Республики Узбекистан".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и вступает в силу на 30 день с даты сдачи на хранение депозитарию четвертой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5 сентября 2003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