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3f0c" w14:textId="2b43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2007 года N 832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 статьи 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товаров, работ и услуг, закупка которых имеет важное стратегическое значение для обеспечения деятельности Парламента Республики Казахстан, юридические лица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Хозяйственному управлению Парламента Республики Казахстан (по согласованию)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договоров о государственных закупках с указанными в приложении к настоящему постановлению юридическими лицами, в пределах средств, выделенных из резерва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сентября 2007 года N 832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поставщиков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товаров, работ и услуг, закупка которых имеет важное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стратегическое </w:t>
      </w:r>
      <w:r>
        <w:rPr>
          <w:rFonts w:ascii="Times New Roman"/>
          <w:b/>
          <w:i w:val="false"/>
          <w:color w:val="000000"/>
          <w:sz w:val="28"/>
        </w:rPr>
        <w:t xml:space="preserve">  значение для обеспечения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Парламента Республики Казахстан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093"/>
        <w:gridCol w:w="1453"/>
        <w:gridCol w:w="59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поставщика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нахож-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дения 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товаров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услуг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"Феликс-Астана"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мебели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депутатов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"Анес"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мебели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Председателей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"Дирекция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служебного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 жилья депутатов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"Алси"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локальной сети и кабельного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телевидения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"Инженерный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Хозяйственного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и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локальной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сети, систем кабельного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телевидения, конгресс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 систем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предприятие "Дирекция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предоставлению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связи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"Айт Улусларарасы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Ишлетме Иншаат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 Тиджарет"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временному проживанию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депутатов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гостинице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"Центр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"Сары-Арка"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услуг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временному проживанию депутатов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арендованных меблированных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квартирах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"Логиком"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ноутбуков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"Екі дін"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подрядных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реконструкции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Кілем"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ковровых изделий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"ТТО SARA &amp; Co"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столовой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"Office Smart"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кресел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депутатов Парламента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"COLOMBO"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кресел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помощников депутатов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Парламента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"Шынар-2002"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тканей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пошива штор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"CSI-Kazakhstan"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конгресс и конференц систем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