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0e5" w14:textId="a43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2006 года N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 Республики Таджикистан о взаимной защите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Руководителя Канцелярии Премьер-Министра Республики Казахстан Тлеубердина Алтая Аблаевича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взаимной защите секретной информации, разрешив вносить изменения и дополнения, не имеющие принципиального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Таджикистан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государствами Сторон, а также образовавшейся в процессе такого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государств Сторон в обеспечении защиты секретной информации в соответствии с национальными законодательствами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реализации Соглашения о взаимном обеспечении сохранности межгосударственных секретов государств-участников Содружества независимых государств от 22 января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Определение терминов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"секретная информация" - сведения, выраженные в любой форме,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государств Сторон, несанкционированное распространение которых может нанести ущерб безопасности или интересам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"носители секретной информации" - материальные объекты, в том числе физические поля, в которых защищаемая секретная информация находит свое отображение в виде символов, образов, сигналов, технических решений и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"степень секретности" - категория, которая характеризует важность секретной информации, степень ограничения доступа к ней и уровень ее защиты государствами Сторон, на основании которой проставляется гриф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"гриф секретности" - реквизиты, свидетельствующие о степени секретности сведений, содержащихся в их носителе, проставляемые на самом носителе и (или) в сопроводительной документации на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орган, ответственный за координацию деятельности по реализации настоящего Соглашения при осуществлении межгосударственного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"организация" - государственный орган или организация, которые уполномочены Сторонами получать, хранить, защищать, использовать передаваемую или образовавшуюся в процессе сотрудничества государств Сторон секретную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"допуск к секретной информации" - процедура оформления права физических лиц на доступ к секретной информации, а организации - на проведение работ с использованием такой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"доступ к секретной информации" - процесс ознакомления с секретной информацией физического лица, имеющего на это допуск;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"контракт" - договор, заключаемый между организациями государств Сторон, в рамках которого образуется или передается секретная информация.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Секретной информацией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защищаемые государством сведения, составляющие государственную или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ущерба, который нанесен или может быть нанесен национальной безопасности Республики Казахстан или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им грифы секретности для носителей указанной секретной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"ОСОБОЙ ВАЖНОСТИ" - сведениям в области военной, 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перечисленных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страны в одной или нескольких из перечисленных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"СЕКРЕТНО" - иным сведениям, имеющим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Республики Казахстан сведения, составляющие государственную и служебную тайну, относятся к государственным секретам. Информация с грифом "особой важности" и "совершенно секретно" относится к государственной тайне, с грифом "секретно" - к служебной тайне.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Республике Таджикистан: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защищаемые государством сведения в области обороны, экономики, внешних отношений, государственной безопасности и охраны правопорядка, распространение которых может нанести ущерб безопасности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составляющие государственную тайну, делятся на сведения особой важности, совершенно секретные и секретные: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"ОСОБОЙ ВАЖНОСТИ" - сведения в сфере обороны, экономики, внешних отношений, государственной безопасности и охраны правопорядка, распространение которых может нанести ущерб безопасности Республики Таджикистан в одной или нескольких из перечисленных сфер;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 - сведения в сфере обороны, экономики, внешних отношений, государственной безопасности и охраны правопорядка, распространение которых может нанести ущерб интересам министерств (ведомств) или отрасли экономики Республики Таджикистан в одной или нескольких из перечисленных сфер;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"СЕКРЕТНО" - все иные сведения из числа сведений, составляющих государственную тайну, распространение которых может нанести ущерб интересам предприятий и организаций в сфере обороны, экономики, внешних отношений, государственной безопасности и охраны правопорядка.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Сопоставимость степеней секретности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устанавливают, что степени секретности сопоставляются следующим образом: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        В Республике    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       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"Особой важности"       "Аса маңызды"    "Фавкулодда мухим"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   "Өте құпия"      "Камилан махфй"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"Секретно"              "Құпия"          "Махфй"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Меры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национальным законодательством своих государств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переданную другой Стороной или образовавшуюся в процессе сотрудничества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секретности, присвоенный передавшей Стороной, без ее письменного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обращении с секретной информацией принимать такие же меры защиты, которые используются в отношении собственной секретной информации сопоставимой в соответствии со статьей 3 настоящего Соглашения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пользоваться секретной информацией, полученной от организации государства другой Стороны, исключительно в предусмотренных при ее передаче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секретной информации без предварительного письменного согласия передавшей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разрешается только лицам, которым знание данной информации необходимо для выполнения служебных обязанностей в целях, предусмотренных при их передаче, или совместной разработки. Доступ к секретной информации предоставляется только лицам, имеющим соответствующий допуск к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информации, в которых подробно излагаются обязательства по обращению с секретной информацией и меры по ее защите, включаются в контракты на определенный вид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Передача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намерения организации одной Стороны передать секретную информацию организации государства другой Стороны, она предварительно запрашивает у уполномоченного органа государства другой Стороны письменное подтверждение о том, что организация, которая предполагает получить секретную информацию, имеет соответствующий допуск.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секретной информации из государства одной Стороны в государство другой Стороны осуществляется по дипломатическим каналам, фельдъегерской службой или иной уполномоченной на то службой в соответствии с действующими между государствами Сторон соглашениями. Соответствующая организация письменно подтверждает получение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перевозки секретной информации значительного объема соответствующие организации в каждом отдельном случае устанавливают способы транспортировки, маршрут и форму сопровождения.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государств Сторон обмениваются соответствующей информацией о каждом случае таких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передаче секретной информации с использованием технических средств соответствующими организациями принимаются согласованные меры по ее защите в соответствии с национальными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Обращение с секретной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Переданная секретная информация дополнительно обозначается организацией, ответственной за ее получение, сопоставимыми в соответствии со статьей 3 настоящего Соглашения, грифами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Обязательность обозначения грифами секретности распространяется на секретную информацию, образовавшуюся в процессе сотрудничества государств Сторон, в результате перевода, копирования или тиражирования.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секретной информации, образовавшейся на основе переданной секретной информации, проставляется гриф секретности не ниже степени секретности переданной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Образовавшаяся или переданная секретная информация хранится и учитывается в порядке, предусмотренном национальными законодательствами государств Сторон для собственной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секретной информации может изменяться или сниматься организацией только по письменному разрешению соответствующей организации государства Стороны, ее передавшей.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организаций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или снятии степени секретности с секретной информации организация государства Стороны, ее передавшей, обязана в возможно короткие сроки уведомить соответствующую организацию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Носители секретной информации возвращаются или уничтожаются по письменному уведомлению организации государства Стороны, их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Размножение (тиражирование) секретной информации и ее носителей осуществляется с письменного разрешения организации государства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секретной информации документируется, а сам процесс уничтожения должен гарантировать ее невоспроизведение в дальнейшем.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заключаемые организациями государств Сторон контракты включается отдельный раздел, в котором определяется: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образовавшейся и передаваемой секретной информации и степени ее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особенности защиты образовавшейся и передаваемой секретной информации, условия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конфликтных ситуаций и возмещения возможного ущерба от несанкционированного распространения образовавшейся и передаваемой секретной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Уполномоченные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государств Сторон, ответственными за координацию деятельности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-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Таджикистан -  Главное управление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секретов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Правительстве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характера сотрудничества Стороны могут назначать иные ведомства, ответственные за координацию деятельности по реализации настоящего Соглашения, о чем они уведомляют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 Сторон обмениваются соответствующими законодательными и иными нормативными правовыми актами государств Сторон в области защиты секретной информации в объеме, необходимом для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сотрудничества при выполнении настоящего Соглашения уполномоченные органы государств Сторон проводят совместные консультации по просьбе одного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организаций государства одной Стороны, предусматривающие их доступ к секретной информации государства другой Стороны, осуществляются в порядке, установленном национальным законодательством государства принимающей Стороны. Разрешение на такие визиты дается только лицам, указанным в статье 4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о возможности таких визитов направляется не позднее, чем за 30 дней до срока предполагаемого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о возможности таких визитов составляется согласно процедурам, принятым в государстве принимающей Стороны, и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имя посетителя, дата и место рождения, гражданство и номер паспорта;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и должность посетителя, название организации, в которой он работает;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допуска к секретной информации соответствующей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посещения и планируемая продолжительность визита, наименование организаций, объектов, установок и помещений, которые планируется посетить, цель визита и все полезные указания, касающиеся обрабатываемых тем, а также степень секретности информации, с которой предполагается ознакомление;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 и имена лиц, с которыми посетители предполагают встретиться.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организации государства одной Стороны знакомятся с правилами работы с секретной информацией соответствующей степени секретности другой Стороны и соблюдают эти правила в ходе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Посетители подлежат регистрации в порядке, предусмотренном национальным законодательством государства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на проведение мер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организаций государства одной Стороны, возникающие в связи с организацией и выполнением мер по защите секретной информации, не подлежат возмещению организациями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Нарушения требований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организацией государства другой Стороны, или предполагает такое несанкционированное распространение, уполномоченный орган государства соответствующей Стороны незамедлительно извещает уполномоченный орган государства другой Стороны, обеспечивает проведение необходимого расследования в соответствии с национальным законодательством государства Стороны, на территории которого произошли нарушения и информирует уполномоченный орган государства Стороны, представившей секретную информацию, о результатах расследования и предпринятых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Отношение к другим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между государствами Сторон международные договоры, регулирующие режим обеспечения сохранности секретной информации, продолжают действовать, если их положения не противоречат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таких противоречий Стороны совместно разрешают их, руководствуясь национальными законодательствами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спорных вопросов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разрешаются путем консультаций и переговоров между уполномоченными органами государств Сторон. Во время таких переговоров Стороны продолжают выполнять свои обязательства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силу, срок действия, изменение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прекращение действия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взаимной договоренности в настоящее Соглашение могут быть внесены изменения и дополнения, оформляемые отдельными протоколами, которые являются неотъемлемыми частями настоящего Соглашения и вступают в силу в порядке, предусмотренном пунктом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Соглашения может быть прекращено по истечении шести месяцев с даты, когда одна из Сторон направит другой Стороне письменное уведомление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Соглашения, в отношении переданной или образовавшейся в процессе сотрудничества государств Сторон секретной информации, пока не будет снят гриф секретности, продолжают применяться меры по ее защите, предусмотренные статьей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"04" мая 2006 года в двух подлинных экземплярах, каждый на казахском, таджикском и русском языках, причем все тексты имеют одинаковую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