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9c24" w14:textId="d839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Таджикистан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2006 года
N 341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Таджикистан о международном автомобильном сообщении. </w:t>
      </w:r>
    </w:p>
    <w:bookmarkEnd w:id="0"/>
    <w:bookmarkStart w:name="z2" w:id="1"/>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Мамина Аскара Узакбаевича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международном автомобильном сообщении, разрешив вносить в проект Соглашения изменения и дополнения, не имеющие принципиального характера.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Проект       </w:t>
      </w:r>
    </w:p>
    <w:bookmarkEnd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Таджикистан </w:t>
      </w:r>
      <w:r>
        <w:br/>
      </w:r>
      <w:r>
        <w:rPr>
          <w:rFonts w:ascii="Times New Roman"/>
          <w:b/>
          <w:i w:val="false"/>
          <w:color w:val="000000"/>
        </w:rPr>
        <w:t xml:space="preserve">
о международном автомобильном сообщении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Таджикистан, далее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В соответствии с настоящим Соглашением осуществляются перевозки пассажиров и грузов между государствами Сторон и транзитом по их территориям, а также в (из) третьи страны автотранспортными средствами, зарегистрированными в одном из государств Сторон.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Для целей толкования положений настоящего Соглашения нижеследующие термины означают: </w:t>
      </w:r>
      <w:r>
        <w:br/>
      </w:r>
      <w:r>
        <w:rPr>
          <w:rFonts w:ascii="Times New Roman"/>
          <w:b w:val="false"/>
          <w:i w:val="false"/>
          <w:color w:val="000000"/>
          <w:sz w:val="28"/>
        </w:rPr>
        <w:t xml:space="preserve">
      а) "компетентные органы": </w:t>
      </w:r>
      <w:r>
        <w:br/>
      </w:r>
      <w:r>
        <w:rPr>
          <w:rFonts w:ascii="Times New Roman"/>
          <w:b w:val="false"/>
          <w:i w:val="false"/>
          <w:color w:val="000000"/>
          <w:sz w:val="28"/>
        </w:rPr>
        <w:t xml:space="preserve">
      - с Казахстанской Стороны - Министерство транспорта и коммуникаций Республики Казахстан, </w:t>
      </w:r>
      <w:r>
        <w:br/>
      </w:r>
      <w:r>
        <w:rPr>
          <w:rFonts w:ascii="Times New Roman"/>
          <w:b w:val="false"/>
          <w:i w:val="false"/>
          <w:color w:val="000000"/>
          <w:sz w:val="28"/>
        </w:rPr>
        <w:t xml:space="preserve">
      в отношении статей 6, 10 и 15 - совместно с Министерством внутренних дел Республики Казахстан. </w:t>
      </w:r>
      <w:r>
        <w:br/>
      </w:r>
      <w:r>
        <w:rPr>
          <w:rFonts w:ascii="Times New Roman"/>
          <w:b w:val="false"/>
          <w:i w:val="false"/>
          <w:color w:val="000000"/>
          <w:sz w:val="28"/>
        </w:rPr>
        <w:t xml:space="preserve">
      в отношении статей 11 и 12 - совместно с Министерством финансов Республики Казахстан. </w:t>
      </w:r>
      <w:r>
        <w:br/>
      </w:r>
      <w:r>
        <w:rPr>
          <w:rFonts w:ascii="Times New Roman"/>
          <w:b w:val="false"/>
          <w:i w:val="false"/>
          <w:color w:val="000000"/>
          <w:sz w:val="28"/>
        </w:rPr>
        <w:t xml:space="preserve">
      - с Таджикской Стороны - Министерство транспорта Республики Таджикистан, </w:t>
      </w:r>
      <w:r>
        <w:br/>
      </w:r>
      <w:r>
        <w:rPr>
          <w:rFonts w:ascii="Times New Roman"/>
          <w:b w:val="false"/>
          <w:i w:val="false"/>
          <w:color w:val="000000"/>
          <w:sz w:val="28"/>
        </w:rPr>
        <w:t xml:space="preserve">
      в отношении статей 6, 7, 8, 10 и 15 - совместно с Министерством внутренних дел Республики Таджикистан. </w:t>
      </w:r>
      <w:r>
        <w:br/>
      </w:r>
      <w:r>
        <w:rPr>
          <w:rFonts w:ascii="Times New Roman"/>
          <w:b w:val="false"/>
          <w:i w:val="false"/>
          <w:color w:val="000000"/>
          <w:sz w:val="28"/>
        </w:rPr>
        <w:t xml:space="preserve">
      При изменении названия или функций вышеназванных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xml:space="preserve">
      б) "перевозчик" - любое физическое или юридическое лицо, зарегистрированное на территории государства одной из Сторон и допущенное в соответствии с его национальным законодательством к выполнению международных автомобильных перевозок пассажиров или грузов; </w:t>
      </w:r>
      <w:r>
        <w:br/>
      </w:r>
      <w:r>
        <w:rPr>
          <w:rFonts w:ascii="Times New Roman"/>
          <w:b w:val="false"/>
          <w:i w:val="false"/>
          <w:color w:val="000000"/>
          <w:sz w:val="28"/>
        </w:rPr>
        <w:t xml:space="preserve">
      в) "автотранспортное средство": </w:t>
      </w:r>
      <w:r>
        <w:br/>
      </w:r>
      <w:r>
        <w:rPr>
          <w:rFonts w:ascii="Times New Roman"/>
          <w:b w:val="false"/>
          <w:i w:val="false"/>
          <w:color w:val="000000"/>
          <w:sz w:val="28"/>
        </w:rPr>
        <w:t xml:space="preserve">
      - при перевозке грузов - грузовой автомобиль, грузовой автомобиль с прицепом, автомобильный тягач или автомобильный тягач с полуприцепом; </w:t>
      </w:r>
      <w:r>
        <w:br/>
      </w:r>
      <w:r>
        <w:rPr>
          <w:rFonts w:ascii="Times New Roman"/>
          <w:b w:val="false"/>
          <w:i w:val="false"/>
          <w:color w:val="000000"/>
          <w:sz w:val="28"/>
        </w:rPr>
        <w:t xml:space="preserve">
      -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 </w:t>
      </w:r>
      <w:r>
        <w:br/>
      </w:r>
      <w:r>
        <w:rPr>
          <w:rFonts w:ascii="Times New Roman"/>
          <w:b w:val="false"/>
          <w:i w:val="false"/>
          <w:color w:val="000000"/>
          <w:sz w:val="28"/>
        </w:rPr>
        <w:t xml:space="preserve">
      находящееся в распоряжении перевозчика на правах собственности либо на основании договора аренды или лизинга; </w:t>
      </w:r>
      <w:r>
        <w:br/>
      </w:r>
      <w:r>
        <w:rPr>
          <w:rFonts w:ascii="Times New Roman"/>
          <w:b w:val="false"/>
          <w:i w:val="false"/>
          <w:color w:val="000000"/>
          <w:sz w:val="28"/>
        </w:rPr>
        <w:t xml:space="preserve">
      г) "разрешение" - документ, выдаваемый компетентным органом государства одной из Сторон, предоставляющий право на проезд автотранспортного средства, зарегистрированного на территории государства одной из Сторон, по территории государства другой Стороны; </w:t>
      </w:r>
      <w:r>
        <w:br/>
      </w:r>
      <w:r>
        <w:rPr>
          <w:rFonts w:ascii="Times New Roman"/>
          <w:b w:val="false"/>
          <w:i w:val="false"/>
          <w:color w:val="000000"/>
          <w:sz w:val="28"/>
        </w:rPr>
        <w:t xml:space="preserve">
      д) "регулярная перевозка пассажиров" - перевозка пассажиров автобусом, осуществляемая по согласованным с компетентными органами Сторон маршрутам, расписанию, тарифам, пунктам остановок, на которых перевозчик будет производить посадку и высадку пассажиров; </w:t>
      </w:r>
      <w:r>
        <w:br/>
      </w:r>
      <w:r>
        <w:rPr>
          <w:rFonts w:ascii="Times New Roman"/>
          <w:b w:val="false"/>
          <w:i w:val="false"/>
          <w:color w:val="000000"/>
          <w:sz w:val="28"/>
        </w:rPr>
        <w:t xml:space="preserve">
      е) "нерегулярная перевозка пассажиров" - перевозка пассажиров автобусами, которая не подпадает под определение "регулярная перевозка пассажиров".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1. Регулярные перевозки пассажиров автобусами в двустороннем или транзитном сообщении осуществляются на основании разрешений, выдаваемых компетентными органами государств Сторон на тот участок маршрута, который проходит по территории их государств. </w:t>
      </w:r>
      <w:r>
        <w:br/>
      </w:r>
      <w:r>
        <w:rPr>
          <w:rFonts w:ascii="Times New Roman"/>
          <w:b w:val="false"/>
          <w:i w:val="false"/>
          <w:color w:val="000000"/>
          <w:sz w:val="28"/>
        </w:rPr>
        <w:t xml:space="preserve">
      На основе договоренности компетентные органы государств Сторон согласовывают в письменной форме условия и срок действия разрешения, расписание, тарифы, схему маршрута с указанием пунктов остановки, на которых перевозчик осуществляет посадку и высадку пассажиров, в том числе пунктов пропуска через государственную границу государств Сторон. </w:t>
      </w:r>
      <w:r>
        <w:br/>
      </w:r>
      <w:r>
        <w:rPr>
          <w:rFonts w:ascii="Times New Roman"/>
          <w:b w:val="false"/>
          <w:i w:val="false"/>
          <w:color w:val="000000"/>
          <w:sz w:val="28"/>
        </w:rPr>
        <w:t xml:space="preserve">
      2.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xml:space="preserve">
      3. Содержание, форма заявки и разрешения определяются компетентными органами государств Сторон.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Нерегулярные перевозки пассажиров в двустороннем и транзитном сообщении автобусами, зарегистрированными на территории государства одной из Сторон, осуществляются по разрешениям, за исключением перевозок, предусмотренных в пунктах 2 и 3 настоящей Статьи. </w:t>
      </w:r>
      <w:r>
        <w:br/>
      </w:r>
      <w:r>
        <w:rPr>
          <w:rFonts w:ascii="Times New Roman"/>
          <w:b w:val="false"/>
          <w:i w:val="false"/>
          <w:color w:val="000000"/>
          <w:sz w:val="28"/>
        </w:rPr>
        <w:t xml:space="preserve">
      2. Нерегулярные перевозки пассажиров автобусами в двустороннем и транзитном сообщении осуществляются без разрешений, когда группа пассажиров одного и того же состава перевозится на одном и том же автобусе, при этом: </w:t>
      </w:r>
      <w:r>
        <w:br/>
      </w:r>
      <w:r>
        <w:rPr>
          <w:rFonts w:ascii="Times New Roman"/>
          <w:b w:val="false"/>
          <w:i w:val="false"/>
          <w:color w:val="000000"/>
          <w:sz w:val="28"/>
        </w:rPr>
        <w:t xml:space="preserve">
      а) поездка начинается и заканчивается на территории государства той Стороны, где зарегистрирован автобус; </w:t>
      </w:r>
      <w:r>
        <w:br/>
      </w:r>
      <w:r>
        <w:rPr>
          <w:rFonts w:ascii="Times New Roman"/>
          <w:b w:val="false"/>
          <w:i w:val="false"/>
          <w:color w:val="000000"/>
          <w:sz w:val="28"/>
        </w:rPr>
        <w:t xml:space="preserve">
      б)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эту территорию порожним. </w:t>
      </w:r>
      <w:r>
        <w:br/>
      </w:r>
      <w:r>
        <w:rPr>
          <w:rFonts w:ascii="Times New Roman"/>
          <w:b w:val="false"/>
          <w:i w:val="false"/>
          <w:color w:val="000000"/>
          <w:sz w:val="28"/>
        </w:rPr>
        <w:t xml:space="preserve">
      3. Разрешение также не требуется: </w:t>
      </w:r>
      <w:r>
        <w:br/>
      </w:r>
      <w:r>
        <w:rPr>
          <w:rFonts w:ascii="Times New Roman"/>
          <w:b w:val="false"/>
          <w:i w:val="false"/>
          <w:color w:val="000000"/>
          <w:sz w:val="28"/>
        </w:rPr>
        <w:t xml:space="preserve">
      а) для въезда пустых автобусов в целях обратной перевозки тем же перевозчиком группы пассажиров из пункта на территории государства другой Стороны, в который это группа была ранее доставлена (в случае, указанном в подпункте "б" пункта 2 настоящей статьи), в пункт первоначального отправления; </w:t>
      </w:r>
      <w:r>
        <w:br/>
      </w:r>
      <w:r>
        <w:rPr>
          <w:rFonts w:ascii="Times New Roman"/>
          <w:b w:val="false"/>
          <w:i w:val="false"/>
          <w:color w:val="000000"/>
          <w:sz w:val="28"/>
        </w:rPr>
        <w:t xml:space="preserve">
      б) при замене неисправного автобуса другим автобусом. </w:t>
      </w:r>
      <w:r>
        <w:br/>
      </w:r>
      <w:r>
        <w:rPr>
          <w:rFonts w:ascii="Times New Roman"/>
          <w:b w:val="false"/>
          <w:i w:val="false"/>
          <w:color w:val="000000"/>
          <w:sz w:val="28"/>
        </w:rPr>
        <w:t xml:space="preserve">
      4. При выполнении нерегулярных перевозок пассажиров, указанных в пункте 2 и подпункте а) пункта 3 настоящей статьи, водитель автобуса должен иметь список пассажиров, составленный по специальной форме, согласованной компетентными органами Сторон.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Перевозки грузов автотранспортными средствами между государствами Сторон или транзитом по их территориям, а также перевозки в (из) третьи государства осуществляются без разрешения.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Перевозки, предусмотренные настоящим Соглашением, могут выполняться только перевозчиками, которые согласно национальному законодательству своего государства допущены к осуществлению международных перевозок. </w:t>
      </w:r>
      <w:r>
        <w:br/>
      </w: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регистрационные и отличительные знаки своего государства. Прицепы и полуприцепы могут иметь регистрационные и отличительные знаки других стран при условии, что грузовые автомобили или автомобильные тягачи имеют регистрационные и отличительные знаки соответственно Республики Казахстан или Республики Таджикистан.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Для осуществления перевозок, предусмотренных настоящим Соглашением, перевозчик должен получить специальное разрешение компетентного органа государств другой Стороны, если габариты, общий вес или нагрузка на ось автотранспортного средства превышают нормы, установленные национальным законодательством государства этой другой Стороны (тяжеловесный и крупногабаритный).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При перевозках опасных грузов Стороны должны обеспечивать выполнение всех требований международных договоров, участниками которых являются их государства, а также национальных законодательств государств Сторон.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Перевозчику государства одной Стороны не разрешается осуществлять перевозки пассажиров или грузов между пунктами, расположенными на территории государства другой Стороны.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Водители автотранспортных средств должны иметь национальные или международные водительские удостоверения, соответствующие категории управляемых ими автотранспортных средств, и национальные регистрационные документы на автотранспортное средство. </w:t>
      </w:r>
      <w:r>
        <w:br/>
      </w:r>
      <w:r>
        <w:rPr>
          <w:rFonts w:ascii="Times New Roman"/>
          <w:b w:val="false"/>
          <w:i w:val="false"/>
          <w:color w:val="000000"/>
          <w:sz w:val="28"/>
        </w:rPr>
        <w:t xml:space="preserve">
      2.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компетентных органов государств Сторон.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Перевозки пассажиров и грузов, осуществляемые перевозчиками государства одной из Сторон по территории государства другой Стороны на основе настоящего Соглашения, а также автотранспортные средства, выполняющие эти перевозки, освобождаются от налогов и сборов, связанных с использованием или содержанием дорог, владением или использованием автотранспортных средств, кроме сборов за пользование платными дорогами, а также платными мостами и тоннелями, если такие сборы и платежи подлежат взиманию (в том числе с перевозчиков государства этой другой Стороны).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1. При осуществлении перевозок на основании настоящего Соглашения освобождаются от таможенных сборов и пошлин ввозимые на территорию государства другой Стороны: </w:t>
      </w:r>
      <w:r>
        <w:br/>
      </w:r>
      <w:r>
        <w:rPr>
          <w:rFonts w:ascii="Times New Roman"/>
          <w:b w:val="false"/>
          <w:i w:val="false"/>
          <w:color w:val="000000"/>
          <w:sz w:val="28"/>
        </w:rPr>
        <w:t xml:space="preserve">
      а)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системой питания двигателя,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 </w:t>
      </w:r>
      <w:r>
        <w:br/>
      </w:r>
      <w:r>
        <w:rPr>
          <w:rFonts w:ascii="Times New Roman"/>
          <w:b w:val="false"/>
          <w:i w:val="false"/>
          <w:color w:val="000000"/>
          <w:sz w:val="28"/>
        </w:rPr>
        <w:t xml:space="preserve">
      б) смазочные материалы в количествах, необходимых для употребления во время перевозки; </w:t>
      </w:r>
      <w:r>
        <w:br/>
      </w:r>
      <w:r>
        <w:rPr>
          <w:rFonts w:ascii="Times New Roman"/>
          <w:b w:val="false"/>
          <w:i w:val="false"/>
          <w:color w:val="000000"/>
          <w:sz w:val="28"/>
        </w:rPr>
        <w:t xml:space="preserve">
      в) временно ввезенные агрегаты, запасные части и инструменты, необходимые для ремонта автотранспортного средства в случае возникновения его неисправности во время выполнения международной перевозки. </w:t>
      </w:r>
      <w:r>
        <w:br/>
      </w:r>
      <w:r>
        <w:rPr>
          <w:rFonts w:ascii="Times New Roman"/>
          <w:b w:val="false"/>
          <w:i w:val="false"/>
          <w:color w:val="000000"/>
          <w:sz w:val="28"/>
        </w:rPr>
        <w:t xml:space="preserve">
      2. Неиспользованные запасные части и инструменты подлежат обратному вывозу из государства Страны, а замененные запасные части должны быть вывезены обратно или помещены под иной таможенный режим согласно национальному законодательству государства Стороны, на территории которого происходит изменение таможенного режима в отношении этих запасных частей. </w:t>
      </w:r>
    </w:p>
    <w:bookmarkStart w:name="z17"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Перевозки пассажиров и грузов, осуществляемые на основании настоящего Соглашения, осуществляются при условии обязательного страхования гражданско-правовой ответственности владельцев автотранспортных средств за ущерб, причиненный третьим лицам. </w:t>
      </w:r>
      <w:r>
        <w:br/>
      </w:r>
      <w:r>
        <w:rPr>
          <w:rFonts w:ascii="Times New Roman"/>
          <w:b w:val="false"/>
          <w:i w:val="false"/>
          <w:color w:val="000000"/>
          <w:sz w:val="28"/>
        </w:rPr>
        <w:t xml:space="preserve">
      Перевозчик обязан заранее застраховать каждое автотранспортное средство, выполняющее указанные перевозки. </w:t>
      </w:r>
    </w:p>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Пограничный, транспортный и санитарный контроль и проведение таможенного оформления при перевозках лиц, нуждающихся в срочной медицинской помощи, регулярных перевозках пассажиров, а также при перевозках грузов, необходимых для ликвидации последствий стихийных бедствий, аварий и катастроф, животных и скоропортящихся грузов, осуществляют в первоочередном порядке.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1. Перевозчики государств Сторон обязаны соблюдать положения настоящего Соглашения, а также национальное законодательство, в том числе правила дорожного движения государства другой Стороны, на территории которого находятся автотранспортные средства. </w:t>
      </w:r>
      <w:r>
        <w:br/>
      </w:r>
      <w:r>
        <w:rPr>
          <w:rFonts w:ascii="Times New Roman"/>
          <w:b w:val="false"/>
          <w:i w:val="false"/>
          <w:color w:val="000000"/>
          <w:sz w:val="28"/>
        </w:rPr>
        <w:t xml:space="preserve">
      2. В случае нарушения какого-либо положения настоящего Соглашения, допущенного на территории государства одной из Сторон, компетентный орган государства Стороны, где зарегистрировано автотранспортное средство, по просьбе компетентного органа государства другой Стороны примет все меры и санкции, необходимые для обеспечения выполнения настоящего Соглашения. </w:t>
      </w:r>
      <w:r>
        <w:br/>
      </w:r>
      <w:r>
        <w:rPr>
          <w:rFonts w:ascii="Times New Roman"/>
          <w:b w:val="false"/>
          <w:i w:val="false"/>
          <w:color w:val="000000"/>
          <w:sz w:val="28"/>
        </w:rPr>
        <w:t xml:space="preserve">
      Информация о принятых мерах направляется компетентному органу государства этой другой Стороны. </w:t>
      </w:r>
      <w:r>
        <w:br/>
      </w:r>
      <w:r>
        <w:rPr>
          <w:rFonts w:ascii="Times New Roman"/>
          <w:b w:val="false"/>
          <w:i w:val="false"/>
          <w:color w:val="000000"/>
          <w:sz w:val="28"/>
        </w:rPr>
        <w:t xml:space="preserve">
      3. Положения настоящей статьи не исключают применения к перевозчикам государств Сторон санкций, предусмотренных национальным законодательством государства Стороны, на территории которого было совершено нарушение.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обе Стороны, решаются согласно национальному законодательству государств каждой из Сторон.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1.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своих государств, влияющих на реализацию настоящего Соглашения. </w:t>
      </w:r>
      <w:r>
        <w:br/>
      </w:r>
      <w:r>
        <w:rPr>
          <w:rFonts w:ascii="Times New Roman"/>
          <w:b w:val="false"/>
          <w:i w:val="false"/>
          <w:color w:val="000000"/>
          <w:sz w:val="28"/>
        </w:rPr>
        <w:t xml:space="preserve">
      2.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 </w:t>
      </w:r>
    </w:p>
    <w:bookmarkStart w:name="z22"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Для реализации настоящего Соглашения и решения возникающих вопросов в области международных автомобильных перевозок Стороны проводят встречи на уровне компетентных органов государств Сторон. </w:t>
      </w:r>
      <w:r>
        <w:br/>
      </w:r>
      <w:r>
        <w:rPr>
          <w:rFonts w:ascii="Times New Roman"/>
          <w:b w:val="false"/>
          <w:i w:val="false"/>
          <w:color w:val="000000"/>
          <w:sz w:val="28"/>
        </w:rPr>
        <w:t xml:space="preserve">
      Встречи проводятся на территориях государств Сторон поочередно по предложению одной из Сторон, направляемому по дипломатическим каналам не менее чем за месяц до предполагаемой даты их проведения. Расходы по реализации настоящего Соглашения каждая из Сторон несет самостоятельно. </w:t>
      </w:r>
    </w:p>
    <w:bookmarkStart w:name="z23" w:id="22"/>
    <w:p>
      <w:pPr>
        <w:spacing w:after="0"/>
        <w:ind w:left="0"/>
        <w:jc w:val="left"/>
      </w:pPr>
      <w:r>
        <w:rPr>
          <w:rFonts w:ascii="Times New Roman"/>
          <w:b/>
          <w:i w:val="false"/>
          <w:color w:val="000000"/>
        </w:rPr>
        <w:t xml:space="preserve"> 
  Статья 19 </w:t>
      </w:r>
    </w:p>
    <w:bookmarkEnd w:id="2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статьей 21 настоящего Соглашения. </w:t>
      </w:r>
    </w:p>
    <w:bookmarkStart w:name="z24" w:id="23"/>
    <w:p>
      <w:pPr>
        <w:spacing w:after="0"/>
        <w:ind w:left="0"/>
        <w:jc w:val="left"/>
      </w:pPr>
      <w:r>
        <w:rPr>
          <w:rFonts w:ascii="Times New Roman"/>
          <w:b/>
          <w:i w:val="false"/>
          <w:color w:val="000000"/>
        </w:rPr>
        <w:t xml:space="preserve"> 
  Статья 20 </w:t>
      </w:r>
    </w:p>
    <w:bookmarkEnd w:id="23"/>
    <w:p>
      <w:pPr>
        <w:spacing w:after="0"/>
        <w:ind w:left="0"/>
        <w:jc w:val="both"/>
      </w:pPr>
      <w:r>
        <w:rPr>
          <w:rFonts w:ascii="Times New Roman"/>
          <w:b w:val="false"/>
          <w:i w:val="false"/>
          <w:color w:val="000000"/>
          <w:sz w:val="28"/>
        </w:rPr>
        <w:t xml:space="preserve">      Настоящее Соглашения не затрагивает права и обязанности Сторон, вытекающих из других заключенных ими международных договоров. </w:t>
      </w:r>
    </w:p>
    <w:bookmarkStart w:name="z25" w:id="24"/>
    <w:p>
      <w:pPr>
        <w:spacing w:after="0"/>
        <w:ind w:left="0"/>
        <w:jc w:val="left"/>
      </w:pPr>
      <w:r>
        <w:rPr>
          <w:rFonts w:ascii="Times New Roman"/>
          <w:b/>
          <w:i w:val="false"/>
          <w:color w:val="000000"/>
        </w:rPr>
        <w:t xml:space="preserve"> 
  Статья 21 </w:t>
      </w:r>
    </w:p>
    <w:bookmarkEnd w:id="24"/>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срок и будет оставаться в силе до истечения шести месяцев с даты, когда одна из Сторон получит письменное уведомление другой Стороны об ее намерении прекратить действие настоящего Соглашения. </w:t>
      </w:r>
    </w:p>
    <w:p>
      <w:pPr>
        <w:spacing w:after="0"/>
        <w:ind w:left="0"/>
        <w:jc w:val="both"/>
      </w:pPr>
      <w:r>
        <w:rPr>
          <w:rFonts w:ascii="Times New Roman"/>
          <w:b w:val="false"/>
          <w:i w:val="false"/>
          <w:color w:val="000000"/>
          <w:sz w:val="28"/>
        </w:rPr>
        <w:t xml:space="preserve">      Совершено в городе __________ "__ " _____ года в двух экземплярах, каждый на казахском, таджикском и русском языках, причем все тексты имеют одинаковую силу. </w:t>
      </w:r>
      <w:r>
        <w:br/>
      </w:r>
      <w:r>
        <w:rPr>
          <w:rFonts w:ascii="Times New Roman"/>
          <w:b w:val="false"/>
          <w:i w:val="false"/>
          <w:color w:val="000000"/>
          <w:sz w:val="28"/>
        </w:rPr>
        <w:t xml:space="preserve">
      В случае расхождения в толковании положений настоящего Соглашения, за основу будет принят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