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8a86" w14:textId="a608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2005 года N 1137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Военно-морские силы Республики Корея поставщиком товаров - трех единиц высокоскоростных 33 - метровых патрульных катеров РКМ (Petrol Killig Medium),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товаров с юридическим лицом, указанным в пункте 1 настоящего постановления, в пределах средств, предусмотренных в республиканском бюджете на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согласовать вопросы транзитного прохода трех патрульных катеров с иностранными государствами, через территориальные (внутренние) воды которых планируется переход.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