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ba5e" w14:textId="d84b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июня 2004 года N 648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февраля 2005 года N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2004 года N 648 "О государственных закупках товаров, работ и услуг, имеющих важное стратегическое значение"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Определить акционерное общество "Республиканский центр космической связи и электромагнитной совместимости радиоэлектронных средств" (далее - Общество) поставщиком следующих услуг, закупка которых имеет важное стратегическое значение: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инженерно-техническому обслуживанию системы мониторинга радиочастотного спектра и радиоэлектронных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техническому сопровождению работ по созданию телекоммуникационного спутника, сопутствующего наземного комплекса управления космическими аппаратами и системы мониторинга связи.".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